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7D" w:rsidRPr="00C5777D" w:rsidRDefault="00C5777D" w:rsidP="00C5777D">
      <w:pPr>
        <w:spacing w:line="480" w:lineRule="exact"/>
        <w:jc w:val="left"/>
        <w:rPr>
          <w:rFonts w:ascii="仿宋_GB2312" w:eastAsia="仿宋_GB2312"/>
          <w:b/>
          <w:sz w:val="28"/>
          <w:szCs w:val="28"/>
        </w:rPr>
      </w:pPr>
      <w:r w:rsidRPr="00C5777D">
        <w:rPr>
          <w:rFonts w:ascii="仿宋_GB2312" w:eastAsia="仿宋_GB2312" w:hint="eastAsia"/>
          <w:b/>
          <w:sz w:val="28"/>
          <w:szCs w:val="28"/>
        </w:rPr>
        <w:t>附件3：</w:t>
      </w:r>
    </w:p>
    <w:p w:rsidR="00C5777D" w:rsidRDefault="00C5777D" w:rsidP="00E40017"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F5596E" w:rsidRPr="00D50A29" w:rsidRDefault="00B30613" w:rsidP="00B30613">
      <w:pPr>
        <w:spacing w:line="480" w:lineRule="exact"/>
        <w:jc w:val="center"/>
        <w:rPr>
          <w:rFonts w:ascii="黑体" w:eastAsia="黑体" w:hAnsi="黑体"/>
          <w:sz w:val="30"/>
          <w:szCs w:val="30"/>
        </w:rPr>
      </w:pPr>
      <w:r w:rsidRPr="00D50A29">
        <w:rPr>
          <w:rFonts w:ascii="黑体" w:eastAsia="黑体" w:hAnsi="黑体" w:hint="eastAsia"/>
          <w:sz w:val="30"/>
          <w:szCs w:val="30"/>
        </w:rPr>
        <w:t>哈尔滨工业大学（威海）</w:t>
      </w:r>
      <w:r w:rsidR="00A41F3A" w:rsidRPr="00D50A29">
        <w:rPr>
          <w:rFonts w:ascii="黑体" w:eastAsia="黑体" w:hAnsi="黑体" w:hint="eastAsia"/>
          <w:sz w:val="30"/>
          <w:szCs w:val="30"/>
        </w:rPr>
        <w:t>公用</w:t>
      </w:r>
      <w:proofErr w:type="gramStart"/>
      <w:r w:rsidR="00A41F3A" w:rsidRPr="00D50A29">
        <w:rPr>
          <w:rFonts w:ascii="黑体" w:eastAsia="黑体" w:hAnsi="黑体" w:hint="eastAsia"/>
          <w:sz w:val="30"/>
          <w:szCs w:val="30"/>
        </w:rPr>
        <w:t>房使用</w:t>
      </w:r>
      <w:proofErr w:type="gramEnd"/>
      <w:r w:rsidR="00BD2CCA" w:rsidRPr="00D50A29">
        <w:rPr>
          <w:rFonts w:ascii="黑体" w:eastAsia="黑体" w:hAnsi="黑体" w:hint="eastAsia"/>
          <w:sz w:val="30"/>
          <w:szCs w:val="30"/>
        </w:rPr>
        <w:t>情况</w:t>
      </w:r>
      <w:r w:rsidR="00DB3B2C" w:rsidRPr="00D50A29">
        <w:rPr>
          <w:rFonts w:ascii="黑体" w:eastAsia="黑体" w:hAnsi="黑体" w:hint="eastAsia"/>
          <w:sz w:val="30"/>
          <w:szCs w:val="30"/>
        </w:rPr>
        <w:t>统计表</w:t>
      </w:r>
    </w:p>
    <w:p w:rsidR="008E3CB5" w:rsidRPr="00D50A29" w:rsidRDefault="00DB3B2C" w:rsidP="00E40017">
      <w:pPr>
        <w:spacing w:line="480" w:lineRule="exact"/>
        <w:jc w:val="center"/>
        <w:rPr>
          <w:rFonts w:ascii="黑体" w:eastAsia="黑体" w:hAnsi="黑体"/>
          <w:sz w:val="30"/>
          <w:szCs w:val="30"/>
        </w:rPr>
      </w:pPr>
      <w:r w:rsidRPr="00D50A29">
        <w:rPr>
          <w:rFonts w:ascii="黑体" w:eastAsia="黑体" w:hAnsi="黑体" w:hint="eastAsia"/>
          <w:sz w:val="30"/>
          <w:szCs w:val="30"/>
        </w:rPr>
        <w:t>填表说明</w:t>
      </w:r>
    </w:p>
    <w:p w:rsidR="008E3CB5" w:rsidRPr="00D32AE3" w:rsidRDefault="008E3CB5" w:rsidP="00E40017"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F43C64" w:rsidRPr="00D50A29" w:rsidRDefault="00F43C64" w:rsidP="00D50A29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="0" w:firstLine="480"/>
        <w:rPr>
          <w:rFonts w:asciiTheme="minorEastAsia" w:hAnsiTheme="minorEastAsia"/>
          <w:sz w:val="24"/>
          <w:szCs w:val="24"/>
        </w:rPr>
      </w:pPr>
      <w:r w:rsidRPr="00D50A29">
        <w:rPr>
          <w:rFonts w:asciiTheme="minorEastAsia" w:hAnsiTheme="minorEastAsia" w:hint="eastAsia"/>
          <w:sz w:val="24"/>
          <w:szCs w:val="24"/>
        </w:rPr>
        <w:t>各单位填报</w:t>
      </w:r>
      <w:r w:rsidR="00F5596E" w:rsidRPr="00D50A29">
        <w:rPr>
          <w:rFonts w:asciiTheme="minorEastAsia" w:hAnsiTheme="minorEastAsia" w:hint="eastAsia"/>
          <w:sz w:val="24"/>
          <w:szCs w:val="24"/>
        </w:rPr>
        <w:t>本单位</w:t>
      </w:r>
      <w:r w:rsidR="00736560" w:rsidRPr="00D50A29">
        <w:rPr>
          <w:rFonts w:asciiTheme="minorEastAsia" w:hAnsiTheme="minorEastAsia" w:hint="eastAsia"/>
          <w:sz w:val="24"/>
          <w:szCs w:val="24"/>
        </w:rPr>
        <w:t>所有</w:t>
      </w:r>
      <w:r w:rsidR="00F5596E" w:rsidRPr="00D50A29">
        <w:rPr>
          <w:rFonts w:asciiTheme="minorEastAsia" w:hAnsiTheme="minorEastAsia" w:hint="eastAsia"/>
          <w:sz w:val="24"/>
          <w:szCs w:val="24"/>
        </w:rPr>
        <w:t>实际使用或管理的房屋。</w:t>
      </w:r>
    </w:p>
    <w:p w:rsidR="006B6650" w:rsidRPr="00D50A29" w:rsidRDefault="006B6650" w:rsidP="00D50A29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="0" w:firstLine="480"/>
        <w:rPr>
          <w:rFonts w:asciiTheme="minorEastAsia" w:hAnsiTheme="minorEastAsia"/>
          <w:sz w:val="24"/>
          <w:szCs w:val="24"/>
        </w:rPr>
      </w:pPr>
      <w:r w:rsidRPr="00D50A29">
        <w:rPr>
          <w:rFonts w:asciiTheme="minorEastAsia" w:hAnsiTheme="minorEastAsia" w:hint="eastAsia"/>
          <w:sz w:val="24"/>
          <w:szCs w:val="24"/>
        </w:rPr>
        <w:t>表中除备注外，其他都为必填项。</w:t>
      </w:r>
    </w:p>
    <w:p w:rsidR="00DB3B2C" w:rsidRPr="00D50A29" w:rsidRDefault="00DB3B2C" w:rsidP="00D50A29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="0" w:firstLine="480"/>
        <w:rPr>
          <w:rFonts w:asciiTheme="minorEastAsia" w:hAnsiTheme="minorEastAsia"/>
          <w:sz w:val="24"/>
          <w:szCs w:val="24"/>
        </w:rPr>
      </w:pPr>
      <w:r w:rsidRPr="00D50A29">
        <w:rPr>
          <w:rFonts w:asciiTheme="minorEastAsia" w:hAnsiTheme="minorEastAsia" w:hint="eastAsia"/>
          <w:sz w:val="24"/>
          <w:szCs w:val="24"/>
        </w:rPr>
        <w:t>楼层用阿拉伯数字标注，地下空间用</w:t>
      </w:r>
      <w:r w:rsidR="00E92894" w:rsidRPr="00D50A29">
        <w:rPr>
          <w:rFonts w:asciiTheme="minorEastAsia" w:hAnsiTheme="minorEastAsia" w:hint="eastAsia"/>
          <w:sz w:val="24"/>
          <w:szCs w:val="24"/>
        </w:rPr>
        <w:t>“B+数字”</w:t>
      </w:r>
      <w:r w:rsidRPr="00D50A29">
        <w:rPr>
          <w:rFonts w:asciiTheme="minorEastAsia" w:hAnsiTheme="minorEastAsia" w:hint="eastAsia"/>
          <w:sz w:val="24"/>
          <w:szCs w:val="24"/>
        </w:rPr>
        <w:t>表示。</w:t>
      </w:r>
    </w:p>
    <w:p w:rsidR="00DB3B2C" w:rsidRPr="00D50A29" w:rsidRDefault="00DB3B2C" w:rsidP="00D50A29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="0" w:firstLine="480"/>
        <w:rPr>
          <w:rFonts w:asciiTheme="minorEastAsia" w:hAnsiTheme="minorEastAsia"/>
          <w:sz w:val="24"/>
          <w:szCs w:val="24"/>
        </w:rPr>
      </w:pPr>
      <w:r w:rsidRPr="00D50A29">
        <w:rPr>
          <w:rFonts w:asciiTheme="minorEastAsia" w:hAnsiTheme="minorEastAsia" w:hint="eastAsia"/>
          <w:sz w:val="24"/>
          <w:szCs w:val="24"/>
        </w:rPr>
        <w:t>房号按照实际情况填写，如</w:t>
      </w:r>
      <w:r w:rsidR="005014AF" w:rsidRPr="00D50A29">
        <w:rPr>
          <w:rFonts w:asciiTheme="minorEastAsia" w:hAnsiTheme="minorEastAsia" w:hint="eastAsia"/>
          <w:sz w:val="24"/>
          <w:szCs w:val="24"/>
        </w:rPr>
        <w:t>暂</w:t>
      </w:r>
      <w:r w:rsidRPr="00D50A29">
        <w:rPr>
          <w:rFonts w:asciiTheme="minorEastAsia" w:hAnsiTheme="minorEastAsia" w:hint="eastAsia"/>
          <w:sz w:val="24"/>
          <w:szCs w:val="24"/>
        </w:rPr>
        <w:t>未</w:t>
      </w:r>
      <w:r w:rsidR="005014AF" w:rsidRPr="00D50A29">
        <w:rPr>
          <w:rFonts w:asciiTheme="minorEastAsia" w:hAnsiTheme="minorEastAsia" w:hint="eastAsia"/>
          <w:sz w:val="24"/>
          <w:szCs w:val="24"/>
        </w:rPr>
        <w:t>标识，请填写“暂无”。</w:t>
      </w:r>
    </w:p>
    <w:p w:rsidR="005014AF" w:rsidRPr="00D50A29" w:rsidRDefault="00215889" w:rsidP="00D50A29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="0" w:firstLine="480"/>
        <w:rPr>
          <w:rFonts w:asciiTheme="minorEastAsia" w:hAnsiTheme="minorEastAsia"/>
          <w:sz w:val="24"/>
          <w:szCs w:val="24"/>
        </w:rPr>
      </w:pPr>
      <w:r w:rsidRPr="00D50A29">
        <w:rPr>
          <w:rFonts w:asciiTheme="minorEastAsia" w:hAnsiTheme="minorEastAsia" w:hint="eastAsia"/>
          <w:sz w:val="24"/>
          <w:szCs w:val="24"/>
        </w:rPr>
        <w:t>管理</w:t>
      </w:r>
      <w:r w:rsidR="005B1A6B" w:rsidRPr="00D50A29">
        <w:rPr>
          <w:rFonts w:asciiTheme="minorEastAsia" w:hAnsiTheme="minorEastAsia" w:hint="eastAsia"/>
          <w:sz w:val="24"/>
          <w:szCs w:val="24"/>
        </w:rPr>
        <w:t>科室（部门）为</w:t>
      </w:r>
      <w:r w:rsidR="005014AF" w:rsidRPr="00D50A29">
        <w:rPr>
          <w:rFonts w:asciiTheme="minorEastAsia" w:hAnsiTheme="minorEastAsia" w:hint="eastAsia"/>
          <w:sz w:val="24"/>
          <w:szCs w:val="24"/>
        </w:rPr>
        <w:t>实际</w:t>
      </w:r>
      <w:r w:rsidR="005B1A6B" w:rsidRPr="00D50A29">
        <w:rPr>
          <w:rFonts w:asciiTheme="minorEastAsia" w:hAnsiTheme="minorEastAsia" w:hint="eastAsia"/>
          <w:sz w:val="24"/>
          <w:szCs w:val="24"/>
        </w:rPr>
        <w:t>使用房屋或管理房屋</w:t>
      </w:r>
      <w:r w:rsidR="005014AF" w:rsidRPr="00D50A29">
        <w:rPr>
          <w:rFonts w:asciiTheme="minorEastAsia" w:hAnsiTheme="minorEastAsia" w:hint="eastAsia"/>
          <w:sz w:val="24"/>
          <w:szCs w:val="24"/>
        </w:rPr>
        <w:t>的</w:t>
      </w:r>
      <w:r w:rsidR="005B1A6B" w:rsidRPr="00D50A29">
        <w:rPr>
          <w:rFonts w:asciiTheme="minorEastAsia" w:hAnsiTheme="minorEastAsia" w:hint="eastAsia"/>
          <w:sz w:val="24"/>
          <w:szCs w:val="24"/>
        </w:rPr>
        <w:t>二级单位，一般指</w:t>
      </w:r>
      <w:r w:rsidR="005014AF" w:rsidRPr="00D50A29">
        <w:rPr>
          <w:rFonts w:asciiTheme="minorEastAsia" w:hAnsiTheme="minorEastAsia" w:hint="eastAsia"/>
          <w:sz w:val="24"/>
          <w:szCs w:val="24"/>
        </w:rPr>
        <w:t>学院下属系、研究机构，部处下属科室等。</w:t>
      </w:r>
    </w:p>
    <w:p w:rsidR="00D51D8A" w:rsidRPr="00D50A29" w:rsidRDefault="00616349" w:rsidP="00D50A29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="0" w:firstLine="480"/>
        <w:rPr>
          <w:rFonts w:asciiTheme="minorEastAsia" w:hAnsiTheme="minorEastAsia"/>
          <w:sz w:val="24"/>
          <w:szCs w:val="24"/>
        </w:rPr>
      </w:pPr>
      <w:r w:rsidRPr="00D50A29">
        <w:rPr>
          <w:rFonts w:asciiTheme="minorEastAsia" w:hAnsiTheme="minorEastAsia" w:hint="eastAsia"/>
          <w:sz w:val="24"/>
          <w:szCs w:val="24"/>
        </w:rPr>
        <w:t>使用</w:t>
      </w:r>
      <w:r w:rsidR="00360E54" w:rsidRPr="00D50A29">
        <w:rPr>
          <w:rFonts w:asciiTheme="minorEastAsia" w:hAnsiTheme="minorEastAsia" w:hint="eastAsia"/>
          <w:sz w:val="24"/>
          <w:szCs w:val="24"/>
        </w:rPr>
        <w:t>人</w:t>
      </w:r>
      <w:r w:rsidR="00D51D8A" w:rsidRPr="00D50A29">
        <w:rPr>
          <w:rFonts w:asciiTheme="minorEastAsia" w:hAnsiTheme="minorEastAsia" w:hint="eastAsia"/>
          <w:sz w:val="24"/>
          <w:szCs w:val="24"/>
        </w:rPr>
        <w:t>可填写使用人或使用单位</w:t>
      </w:r>
      <w:r w:rsidR="000D2446" w:rsidRPr="00D50A29">
        <w:rPr>
          <w:rFonts w:asciiTheme="minorEastAsia" w:hAnsiTheme="minorEastAsia" w:hint="eastAsia"/>
          <w:sz w:val="24"/>
          <w:szCs w:val="24"/>
        </w:rPr>
        <w:t>。</w:t>
      </w:r>
      <w:r w:rsidR="00D51D8A" w:rsidRPr="00D50A29">
        <w:rPr>
          <w:rFonts w:asciiTheme="minorEastAsia" w:hAnsiTheme="minorEastAsia" w:hint="eastAsia"/>
          <w:sz w:val="24"/>
          <w:szCs w:val="24"/>
        </w:rPr>
        <w:t>使用人可为多人，人名之间用</w:t>
      </w:r>
      <w:r w:rsidR="001805A3" w:rsidRPr="00D50A29">
        <w:rPr>
          <w:rFonts w:asciiTheme="minorEastAsia" w:hAnsiTheme="minorEastAsia" w:hint="eastAsia"/>
          <w:sz w:val="24"/>
          <w:szCs w:val="24"/>
        </w:rPr>
        <w:t>顿</w:t>
      </w:r>
      <w:r w:rsidR="00D51D8A" w:rsidRPr="00D50A29">
        <w:rPr>
          <w:rFonts w:asciiTheme="minorEastAsia" w:hAnsiTheme="minorEastAsia" w:hint="eastAsia"/>
          <w:sz w:val="24"/>
          <w:szCs w:val="24"/>
        </w:rPr>
        <w:t>号隔开。</w:t>
      </w:r>
      <w:r w:rsidR="001056CC" w:rsidRPr="00D50A29">
        <w:rPr>
          <w:rFonts w:asciiTheme="minorEastAsia" w:hAnsiTheme="minorEastAsia" w:hint="eastAsia"/>
          <w:sz w:val="24"/>
          <w:szCs w:val="24"/>
        </w:rPr>
        <w:t>房屋</w:t>
      </w:r>
      <w:r w:rsidR="00D51D8A" w:rsidRPr="00D50A29">
        <w:rPr>
          <w:rFonts w:asciiTheme="minorEastAsia" w:hAnsiTheme="minorEastAsia" w:hint="eastAsia"/>
          <w:sz w:val="24"/>
          <w:szCs w:val="24"/>
        </w:rPr>
        <w:t>空置</w:t>
      </w:r>
      <w:r w:rsidR="001056CC" w:rsidRPr="00D50A29">
        <w:rPr>
          <w:rFonts w:asciiTheme="minorEastAsia" w:hAnsiTheme="minorEastAsia" w:hint="eastAsia"/>
          <w:sz w:val="24"/>
          <w:szCs w:val="24"/>
        </w:rPr>
        <w:t>的，</w:t>
      </w:r>
      <w:r w:rsidR="00D51D8A" w:rsidRPr="00D50A29">
        <w:rPr>
          <w:rFonts w:asciiTheme="minorEastAsia" w:hAnsiTheme="minorEastAsia" w:hint="eastAsia"/>
          <w:sz w:val="24"/>
          <w:szCs w:val="24"/>
        </w:rPr>
        <w:t>可填写“空房”。</w:t>
      </w:r>
    </w:p>
    <w:p w:rsidR="00E06AFC" w:rsidRPr="00D50A29" w:rsidRDefault="00E06AFC" w:rsidP="00D50A29">
      <w:pPr>
        <w:pStyle w:val="a3"/>
        <w:adjustRightInd w:val="0"/>
        <w:snapToGrid w:val="0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D50A29">
        <w:rPr>
          <w:rFonts w:asciiTheme="minorEastAsia" w:hAnsiTheme="minorEastAsia" w:hint="eastAsia"/>
          <w:sz w:val="24"/>
          <w:szCs w:val="24"/>
        </w:rPr>
        <w:t>具体用途根据房屋的实际使用情况</w:t>
      </w:r>
      <w:r w:rsidR="00215889" w:rsidRPr="00D50A29">
        <w:rPr>
          <w:rFonts w:asciiTheme="minorEastAsia" w:hAnsiTheme="minorEastAsia" w:hint="eastAsia"/>
          <w:sz w:val="24"/>
          <w:szCs w:val="24"/>
        </w:rPr>
        <w:t>按照下来菜单中选项</w:t>
      </w:r>
      <w:r w:rsidR="000806F0" w:rsidRPr="00D50A29">
        <w:rPr>
          <w:rFonts w:asciiTheme="minorEastAsia" w:hAnsiTheme="minorEastAsia" w:hint="eastAsia"/>
          <w:sz w:val="24"/>
          <w:szCs w:val="24"/>
        </w:rPr>
        <w:t>进行选择填写，</w:t>
      </w:r>
      <w:r w:rsidR="00215889" w:rsidRPr="00D50A29">
        <w:rPr>
          <w:rFonts w:asciiTheme="minorEastAsia" w:hAnsiTheme="minorEastAsia" w:hint="eastAsia"/>
          <w:sz w:val="24"/>
          <w:szCs w:val="24"/>
        </w:rPr>
        <w:t>如果</w:t>
      </w:r>
      <w:r w:rsidR="00001C9E" w:rsidRPr="00D50A29">
        <w:rPr>
          <w:rFonts w:asciiTheme="minorEastAsia" w:hAnsiTheme="minorEastAsia" w:hint="eastAsia"/>
          <w:sz w:val="24"/>
          <w:szCs w:val="24"/>
        </w:rPr>
        <w:t>未在表内列出的，请填写“其他”</w:t>
      </w:r>
      <w:r w:rsidR="009901FB" w:rsidRPr="00D50A29">
        <w:rPr>
          <w:rFonts w:asciiTheme="minorEastAsia" w:hAnsiTheme="minorEastAsia" w:hint="eastAsia"/>
          <w:sz w:val="24"/>
          <w:szCs w:val="24"/>
        </w:rPr>
        <w:t>，</w:t>
      </w:r>
      <w:r w:rsidR="00001C9E" w:rsidRPr="00D50A29">
        <w:rPr>
          <w:rFonts w:asciiTheme="minorEastAsia" w:hAnsiTheme="minorEastAsia" w:hint="eastAsia"/>
          <w:sz w:val="24"/>
          <w:szCs w:val="24"/>
        </w:rPr>
        <w:t>并在备注中</w:t>
      </w:r>
      <w:r w:rsidR="00D64CE0" w:rsidRPr="00D50A29">
        <w:rPr>
          <w:rFonts w:asciiTheme="minorEastAsia" w:hAnsiTheme="minorEastAsia" w:hint="eastAsia"/>
          <w:sz w:val="24"/>
          <w:szCs w:val="24"/>
        </w:rPr>
        <w:t>补充说</w:t>
      </w:r>
      <w:r w:rsidR="00001C9E" w:rsidRPr="00D50A29">
        <w:rPr>
          <w:rFonts w:asciiTheme="minorEastAsia" w:hAnsiTheme="minorEastAsia" w:hint="eastAsia"/>
          <w:sz w:val="24"/>
          <w:szCs w:val="24"/>
        </w:rPr>
        <w:t>明情况。</w:t>
      </w:r>
    </w:p>
    <w:p w:rsidR="00FE20AD" w:rsidRPr="00D50A29" w:rsidRDefault="00E06AFC" w:rsidP="00D50A29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="0" w:firstLine="480"/>
        <w:rPr>
          <w:rFonts w:asciiTheme="minorEastAsia" w:hAnsiTheme="minorEastAsia"/>
          <w:sz w:val="24"/>
          <w:szCs w:val="24"/>
        </w:rPr>
      </w:pPr>
      <w:r w:rsidRPr="00D50A29">
        <w:rPr>
          <w:rFonts w:asciiTheme="minorEastAsia" w:hAnsiTheme="minorEastAsia" w:hint="eastAsia"/>
          <w:sz w:val="24"/>
          <w:szCs w:val="24"/>
        </w:rPr>
        <w:t>学院用房由各院系负责统计上报；</w:t>
      </w:r>
    </w:p>
    <w:p w:rsidR="00FE20AD" w:rsidRPr="00D50A29" w:rsidRDefault="00E06AFC" w:rsidP="00D50A29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="0" w:firstLine="480"/>
        <w:rPr>
          <w:rFonts w:asciiTheme="minorEastAsia" w:hAnsiTheme="minorEastAsia"/>
          <w:sz w:val="24"/>
          <w:szCs w:val="24"/>
        </w:rPr>
      </w:pPr>
      <w:r w:rsidRPr="00D50A29">
        <w:rPr>
          <w:rFonts w:asciiTheme="minorEastAsia" w:hAnsiTheme="minorEastAsia" w:hint="eastAsia"/>
          <w:sz w:val="24"/>
          <w:szCs w:val="24"/>
        </w:rPr>
        <w:t>党政机关用房由各党政机关部门负责统计上报；</w:t>
      </w:r>
    </w:p>
    <w:p w:rsidR="00056AEA" w:rsidRPr="00D50A29" w:rsidRDefault="00056AEA" w:rsidP="00D50A29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="0" w:firstLine="480"/>
        <w:rPr>
          <w:rFonts w:asciiTheme="minorEastAsia" w:hAnsiTheme="minorEastAsia"/>
          <w:sz w:val="24"/>
          <w:szCs w:val="24"/>
        </w:rPr>
      </w:pPr>
      <w:r w:rsidRPr="00D50A29">
        <w:rPr>
          <w:rFonts w:asciiTheme="minorEastAsia" w:hAnsiTheme="minorEastAsia" w:hint="eastAsia"/>
          <w:sz w:val="24"/>
          <w:szCs w:val="24"/>
        </w:rPr>
        <w:t>科研用房由科技发展处负责统计上报；</w:t>
      </w:r>
    </w:p>
    <w:p w:rsidR="00FE20AD" w:rsidRPr="00D50A29" w:rsidRDefault="00E06AFC" w:rsidP="00D50A29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="0" w:firstLine="480"/>
        <w:rPr>
          <w:rFonts w:asciiTheme="minorEastAsia" w:hAnsiTheme="minorEastAsia"/>
          <w:sz w:val="24"/>
          <w:szCs w:val="24"/>
        </w:rPr>
      </w:pPr>
      <w:r w:rsidRPr="00D50A29">
        <w:rPr>
          <w:rFonts w:asciiTheme="minorEastAsia" w:hAnsiTheme="minorEastAsia" w:hint="eastAsia"/>
          <w:sz w:val="24"/>
          <w:szCs w:val="24"/>
        </w:rPr>
        <w:t>公共服务用房</w:t>
      </w:r>
      <w:r w:rsidR="00FE20AD" w:rsidRPr="00D50A29">
        <w:rPr>
          <w:rFonts w:asciiTheme="minorEastAsia" w:hAnsiTheme="minorEastAsia" w:hint="eastAsia"/>
          <w:sz w:val="24"/>
          <w:szCs w:val="24"/>
        </w:rPr>
        <w:t>的</w:t>
      </w:r>
      <w:r w:rsidRPr="00D50A29">
        <w:rPr>
          <w:rFonts w:asciiTheme="minorEastAsia" w:hAnsiTheme="minorEastAsia" w:hint="eastAsia"/>
          <w:sz w:val="24"/>
          <w:szCs w:val="24"/>
        </w:rPr>
        <w:t>公共教室</w:t>
      </w:r>
      <w:r w:rsidR="008D5A90" w:rsidRPr="00D50A29">
        <w:rPr>
          <w:rFonts w:asciiTheme="minorEastAsia" w:hAnsiTheme="minorEastAsia" w:hint="eastAsia"/>
          <w:sz w:val="24"/>
          <w:szCs w:val="24"/>
        </w:rPr>
        <w:t>、教师</w:t>
      </w:r>
      <w:bookmarkStart w:id="0" w:name="_GoBack"/>
      <w:bookmarkEnd w:id="0"/>
      <w:r w:rsidR="008D5A90" w:rsidRPr="00D50A29">
        <w:rPr>
          <w:rFonts w:asciiTheme="minorEastAsia" w:hAnsiTheme="minorEastAsia" w:hint="eastAsia"/>
          <w:sz w:val="24"/>
          <w:szCs w:val="24"/>
        </w:rPr>
        <w:t>休息室、多媒体办公室</w:t>
      </w:r>
      <w:r w:rsidR="00FE20AD" w:rsidRPr="00D50A29">
        <w:rPr>
          <w:rFonts w:asciiTheme="minorEastAsia" w:hAnsiTheme="minorEastAsia" w:hint="eastAsia"/>
          <w:sz w:val="24"/>
          <w:szCs w:val="24"/>
        </w:rPr>
        <w:t>由教务处负责统计上报；</w:t>
      </w:r>
    </w:p>
    <w:p w:rsidR="00FE20AD" w:rsidRPr="00D50A29" w:rsidRDefault="00FE20AD" w:rsidP="00D50A29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="0" w:firstLine="480"/>
        <w:rPr>
          <w:rFonts w:asciiTheme="minorEastAsia" w:hAnsiTheme="minorEastAsia"/>
          <w:sz w:val="24"/>
          <w:szCs w:val="24"/>
        </w:rPr>
      </w:pPr>
      <w:r w:rsidRPr="00D50A29">
        <w:rPr>
          <w:rFonts w:asciiTheme="minorEastAsia" w:hAnsiTheme="minorEastAsia" w:hint="eastAsia"/>
          <w:sz w:val="24"/>
          <w:szCs w:val="24"/>
        </w:rPr>
        <w:t>公共服务用房的</w:t>
      </w:r>
      <w:r w:rsidR="00E06AFC" w:rsidRPr="00D50A29">
        <w:rPr>
          <w:rFonts w:asciiTheme="minorEastAsia" w:hAnsiTheme="minorEastAsia" w:hint="eastAsia"/>
          <w:sz w:val="24"/>
          <w:szCs w:val="24"/>
        </w:rPr>
        <w:t>图书馆、档案馆、博物馆</w:t>
      </w:r>
      <w:r w:rsidRPr="00D50A29">
        <w:rPr>
          <w:rFonts w:asciiTheme="minorEastAsia" w:hAnsiTheme="minorEastAsia" w:hint="eastAsia"/>
          <w:sz w:val="24"/>
          <w:szCs w:val="24"/>
        </w:rPr>
        <w:t>由图书馆负责统计上报；</w:t>
      </w:r>
    </w:p>
    <w:p w:rsidR="00FE20AD" w:rsidRPr="00D50A29" w:rsidRDefault="00FE20AD" w:rsidP="00D50A29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="0" w:firstLine="480"/>
        <w:rPr>
          <w:rFonts w:asciiTheme="minorEastAsia" w:hAnsiTheme="minorEastAsia"/>
          <w:sz w:val="24"/>
          <w:szCs w:val="24"/>
        </w:rPr>
      </w:pPr>
      <w:r w:rsidRPr="00D50A29">
        <w:rPr>
          <w:rFonts w:asciiTheme="minorEastAsia" w:hAnsiTheme="minorEastAsia" w:hint="eastAsia"/>
          <w:sz w:val="24"/>
          <w:szCs w:val="24"/>
        </w:rPr>
        <w:t>公共服务用房的</w:t>
      </w:r>
      <w:r w:rsidR="00E06AFC" w:rsidRPr="00D50A29">
        <w:rPr>
          <w:rFonts w:asciiTheme="minorEastAsia" w:hAnsiTheme="minorEastAsia" w:hint="eastAsia"/>
          <w:sz w:val="24"/>
          <w:szCs w:val="24"/>
        </w:rPr>
        <w:t>体育场</w:t>
      </w:r>
      <w:r w:rsidR="00056AEA" w:rsidRPr="00D50A29">
        <w:rPr>
          <w:rFonts w:asciiTheme="minorEastAsia" w:hAnsiTheme="minorEastAsia" w:hint="eastAsia"/>
          <w:sz w:val="24"/>
          <w:szCs w:val="24"/>
        </w:rPr>
        <w:t>、体育</w:t>
      </w:r>
      <w:r w:rsidR="00E06AFC" w:rsidRPr="00D50A29">
        <w:rPr>
          <w:rFonts w:asciiTheme="minorEastAsia" w:hAnsiTheme="minorEastAsia" w:hint="eastAsia"/>
          <w:sz w:val="24"/>
          <w:szCs w:val="24"/>
        </w:rPr>
        <w:t>馆</w:t>
      </w:r>
      <w:r w:rsidR="00056AEA" w:rsidRPr="00D50A29">
        <w:rPr>
          <w:rFonts w:asciiTheme="minorEastAsia" w:hAnsiTheme="minorEastAsia" w:hint="eastAsia"/>
          <w:sz w:val="24"/>
          <w:szCs w:val="24"/>
        </w:rPr>
        <w:t>由</w:t>
      </w:r>
      <w:r w:rsidRPr="00D50A29">
        <w:rPr>
          <w:rFonts w:asciiTheme="minorEastAsia" w:hAnsiTheme="minorEastAsia" w:hint="eastAsia"/>
          <w:sz w:val="24"/>
          <w:szCs w:val="24"/>
        </w:rPr>
        <w:t>体育</w:t>
      </w:r>
      <w:r w:rsidR="00D50A29" w:rsidRPr="00D50A29">
        <w:rPr>
          <w:rFonts w:asciiTheme="minorEastAsia" w:hAnsiTheme="minorEastAsia" w:hint="eastAsia"/>
          <w:sz w:val="24"/>
          <w:szCs w:val="24"/>
        </w:rPr>
        <w:t>教学</w:t>
      </w:r>
      <w:r w:rsidRPr="00D50A29">
        <w:rPr>
          <w:rFonts w:asciiTheme="minorEastAsia" w:hAnsiTheme="minorEastAsia" w:hint="eastAsia"/>
          <w:sz w:val="24"/>
          <w:szCs w:val="24"/>
        </w:rPr>
        <w:t>部负责统计上报；</w:t>
      </w:r>
    </w:p>
    <w:p w:rsidR="00FE20AD" w:rsidRPr="00D50A29" w:rsidRDefault="00FE20AD" w:rsidP="00D50A29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="0" w:firstLine="480"/>
        <w:rPr>
          <w:rFonts w:asciiTheme="minorEastAsia" w:hAnsiTheme="minorEastAsia"/>
          <w:sz w:val="24"/>
          <w:szCs w:val="24"/>
        </w:rPr>
      </w:pPr>
      <w:r w:rsidRPr="00D50A29">
        <w:rPr>
          <w:rFonts w:asciiTheme="minorEastAsia" w:hAnsiTheme="minorEastAsia" w:hint="eastAsia"/>
          <w:sz w:val="24"/>
          <w:szCs w:val="24"/>
        </w:rPr>
        <w:t>公共服务用房的</w:t>
      </w:r>
      <w:r w:rsidR="00E06AFC" w:rsidRPr="00D50A29">
        <w:rPr>
          <w:rFonts w:asciiTheme="minorEastAsia" w:hAnsiTheme="minorEastAsia" w:hint="eastAsia"/>
          <w:sz w:val="24"/>
          <w:szCs w:val="24"/>
        </w:rPr>
        <w:t>网络服务</w:t>
      </w:r>
      <w:r w:rsidRPr="00D50A29">
        <w:rPr>
          <w:rFonts w:asciiTheme="minorEastAsia" w:hAnsiTheme="minorEastAsia" w:hint="eastAsia"/>
          <w:sz w:val="24"/>
          <w:szCs w:val="24"/>
        </w:rPr>
        <w:t>用房及设施由网络</w:t>
      </w:r>
      <w:r w:rsidR="00D50A29" w:rsidRPr="00D50A29">
        <w:rPr>
          <w:rFonts w:asciiTheme="minorEastAsia" w:hAnsiTheme="minorEastAsia" w:hint="eastAsia"/>
          <w:sz w:val="24"/>
          <w:szCs w:val="24"/>
        </w:rPr>
        <w:t>与信息</w:t>
      </w:r>
      <w:r w:rsidRPr="00D50A29">
        <w:rPr>
          <w:rFonts w:asciiTheme="minorEastAsia" w:hAnsiTheme="minorEastAsia" w:hint="eastAsia"/>
          <w:sz w:val="24"/>
          <w:szCs w:val="24"/>
        </w:rPr>
        <w:t>中心负责统计上报；</w:t>
      </w:r>
    </w:p>
    <w:p w:rsidR="00FE20AD" w:rsidRPr="00D50A29" w:rsidRDefault="00FE20AD" w:rsidP="00D50A29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="0" w:firstLine="480"/>
        <w:rPr>
          <w:rFonts w:asciiTheme="minorEastAsia" w:hAnsiTheme="minorEastAsia"/>
          <w:sz w:val="24"/>
          <w:szCs w:val="24"/>
        </w:rPr>
      </w:pPr>
      <w:r w:rsidRPr="00D50A29">
        <w:rPr>
          <w:rFonts w:asciiTheme="minorEastAsia" w:hAnsiTheme="minorEastAsia" w:hint="eastAsia"/>
          <w:sz w:val="24"/>
          <w:szCs w:val="24"/>
        </w:rPr>
        <w:t>公共服务用房的</w:t>
      </w:r>
      <w:r w:rsidR="00E06AFC" w:rsidRPr="00D50A29">
        <w:rPr>
          <w:rFonts w:asciiTheme="minorEastAsia" w:hAnsiTheme="minorEastAsia" w:hint="eastAsia"/>
          <w:sz w:val="24"/>
          <w:szCs w:val="24"/>
        </w:rPr>
        <w:t>学生活动</w:t>
      </w:r>
      <w:r w:rsidR="008D5A90" w:rsidRPr="00D50A29">
        <w:rPr>
          <w:rFonts w:asciiTheme="minorEastAsia" w:hAnsiTheme="minorEastAsia" w:hint="eastAsia"/>
          <w:sz w:val="24"/>
          <w:szCs w:val="24"/>
        </w:rPr>
        <w:t>场所</w:t>
      </w:r>
      <w:r w:rsidR="00E06AFC" w:rsidRPr="00D50A29">
        <w:rPr>
          <w:rFonts w:asciiTheme="minorEastAsia" w:hAnsiTheme="minorEastAsia" w:hint="eastAsia"/>
          <w:sz w:val="24"/>
          <w:szCs w:val="24"/>
        </w:rPr>
        <w:t>等用房</w:t>
      </w:r>
      <w:r w:rsidRPr="00D50A29">
        <w:rPr>
          <w:rFonts w:asciiTheme="minorEastAsia" w:hAnsiTheme="minorEastAsia" w:hint="eastAsia"/>
          <w:sz w:val="24"/>
          <w:szCs w:val="24"/>
        </w:rPr>
        <w:t>由</w:t>
      </w:r>
      <w:r w:rsidR="00E06AFC" w:rsidRPr="00D50A29">
        <w:rPr>
          <w:rFonts w:asciiTheme="minorEastAsia" w:hAnsiTheme="minorEastAsia" w:hint="eastAsia"/>
          <w:sz w:val="24"/>
          <w:szCs w:val="24"/>
        </w:rPr>
        <w:t>学生工作处负责上报</w:t>
      </w:r>
      <w:r w:rsidRPr="00D50A29">
        <w:rPr>
          <w:rFonts w:asciiTheme="minorEastAsia" w:hAnsiTheme="minorEastAsia" w:hint="eastAsia"/>
          <w:sz w:val="24"/>
          <w:szCs w:val="24"/>
        </w:rPr>
        <w:t>；</w:t>
      </w:r>
    </w:p>
    <w:p w:rsidR="00FE20AD" w:rsidRPr="00D50A29" w:rsidRDefault="00E06AFC" w:rsidP="00D50A29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="0" w:firstLine="480"/>
        <w:rPr>
          <w:rFonts w:asciiTheme="minorEastAsia" w:hAnsiTheme="minorEastAsia"/>
          <w:sz w:val="24"/>
          <w:szCs w:val="24"/>
        </w:rPr>
      </w:pPr>
      <w:r w:rsidRPr="00D50A29">
        <w:rPr>
          <w:rFonts w:asciiTheme="minorEastAsia" w:hAnsiTheme="minorEastAsia" w:hint="eastAsia"/>
          <w:sz w:val="24"/>
          <w:szCs w:val="24"/>
        </w:rPr>
        <w:t>后勤保障用房由后勤保卫处负责统计上报；</w:t>
      </w:r>
    </w:p>
    <w:p w:rsidR="00E06AFC" w:rsidRPr="00D50A29" w:rsidRDefault="00E06AFC" w:rsidP="00D50A29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="0" w:firstLine="480"/>
        <w:rPr>
          <w:rFonts w:asciiTheme="minorEastAsia" w:hAnsiTheme="minorEastAsia"/>
          <w:sz w:val="24"/>
          <w:szCs w:val="24"/>
        </w:rPr>
      </w:pPr>
      <w:r w:rsidRPr="00D50A29">
        <w:rPr>
          <w:rFonts w:asciiTheme="minorEastAsia" w:hAnsiTheme="minorEastAsia" w:hint="eastAsia"/>
          <w:sz w:val="24"/>
          <w:szCs w:val="24"/>
        </w:rPr>
        <w:t>产业商业用房由后勤保卫处</w:t>
      </w:r>
      <w:r w:rsidR="00FE20AD" w:rsidRPr="00D50A29">
        <w:rPr>
          <w:rFonts w:asciiTheme="minorEastAsia" w:hAnsiTheme="minorEastAsia" w:hint="eastAsia"/>
          <w:sz w:val="24"/>
          <w:szCs w:val="24"/>
        </w:rPr>
        <w:t>（大学生服务区</w:t>
      </w:r>
      <w:r w:rsidR="00FE5ED0" w:rsidRPr="00D50A29">
        <w:rPr>
          <w:rFonts w:asciiTheme="minorEastAsia" w:hAnsiTheme="minorEastAsia" w:hint="eastAsia"/>
          <w:sz w:val="24"/>
          <w:szCs w:val="24"/>
        </w:rPr>
        <w:t>等</w:t>
      </w:r>
      <w:r w:rsidR="00FE20AD" w:rsidRPr="00D50A29">
        <w:rPr>
          <w:rFonts w:asciiTheme="minorEastAsia" w:hAnsiTheme="minorEastAsia" w:hint="eastAsia"/>
          <w:sz w:val="24"/>
          <w:szCs w:val="24"/>
        </w:rPr>
        <w:t>）</w:t>
      </w:r>
      <w:r w:rsidRPr="00D50A29">
        <w:rPr>
          <w:rFonts w:asciiTheme="minorEastAsia" w:hAnsiTheme="minorEastAsia" w:hint="eastAsia"/>
          <w:sz w:val="24"/>
          <w:szCs w:val="24"/>
        </w:rPr>
        <w:t>、教务处</w:t>
      </w:r>
      <w:r w:rsidR="00FE20AD" w:rsidRPr="00D50A29">
        <w:rPr>
          <w:rFonts w:asciiTheme="minorEastAsia" w:hAnsiTheme="minorEastAsia" w:hint="eastAsia"/>
          <w:sz w:val="24"/>
          <w:szCs w:val="24"/>
        </w:rPr>
        <w:t>（印刷厂</w:t>
      </w:r>
      <w:r w:rsidR="00FE5ED0" w:rsidRPr="00D50A29">
        <w:rPr>
          <w:rFonts w:asciiTheme="minorEastAsia" w:hAnsiTheme="minorEastAsia" w:hint="eastAsia"/>
          <w:sz w:val="24"/>
          <w:szCs w:val="24"/>
        </w:rPr>
        <w:t>等</w:t>
      </w:r>
      <w:r w:rsidR="00FE20AD" w:rsidRPr="00D50A29">
        <w:rPr>
          <w:rFonts w:asciiTheme="minorEastAsia" w:hAnsiTheme="minorEastAsia" w:hint="eastAsia"/>
          <w:sz w:val="24"/>
          <w:szCs w:val="24"/>
        </w:rPr>
        <w:t>）</w:t>
      </w:r>
      <w:r w:rsidRPr="00D50A29">
        <w:rPr>
          <w:rFonts w:asciiTheme="minorEastAsia" w:hAnsiTheme="minorEastAsia" w:hint="eastAsia"/>
          <w:sz w:val="24"/>
          <w:szCs w:val="24"/>
        </w:rPr>
        <w:t>、继续教育学院</w:t>
      </w:r>
      <w:r w:rsidR="00FE20AD" w:rsidRPr="00D50A29">
        <w:rPr>
          <w:rFonts w:asciiTheme="minorEastAsia" w:hAnsiTheme="minorEastAsia" w:hint="eastAsia"/>
          <w:sz w:val="24"/>
          <w:szCs w:val="24"/>
        </w:rPr>
        <w:t>（</w:t>
      </w:r>
      <w:proofErr w:type="gramStart"/>
      <w:r w:rsidR="00FE20AD" w:rsidRPr="00D50A29">
        <w:rPr>
          <w:rFonts w:asciiTheme="minorEastAsia" w:hAnsiTheme="minorEastAsia" w:hint="eastAsia"/>
          <w:sz w:val="24"/>
          <w:szCs w:val="24"/>
        </w:rPr>
        <w:t>天雅轩</w:t>
      </w:r>
      <w:proofErr w:type="gramEnd"/>
      <w:r w:rsidR="00FE20AD" w:rsidRPr="00D50A29">
        <w:rPr>
          <w:rFonts w:asciiTheme="minorEastAsia" w:hAnsiTheme="minorEastAsia" w:hint="eastAsia"/>
          <w:sz w:val="24"/>
          <w:szCs w:val="24"/>
        </w:rPr>
        <w:t>、</w:t>
      </w:r>
      <w:proofErr w:type="gramStart"/>
      <w:r w:rsidR="00FE20AD" w:rsidRPr="00D50A29">
        <w:rPr>
          <w:rFonts w:asciiTheme="minorEastAsia" w:hAnsiTheme="minorEastAsia" w:hint="eastAsia"/>
          <w:sz w:val="24"/>
          <w:szCs w:val="24"/>
        </w:rPr>
        <w:t>天雅苑</w:t>
      </w:r>
      <w:proofErr w:type="gramEnd"/>
      <w:r w:rsidR="00FE5ED0" w:rsidRPr="00D50A29">
        <w:rPr>
          <w:rFonts w:asciiTheme="minorEastAsia" w:hAnsiTheme="minorEastAsia" w:hint="eastAsia"/>
          <w:sz w:val="24"/>
          <w:szCs w:val="24"/>
        </w:rPr>
        <w:t>等</w:t>
      </w:r>
      <w:r w:rsidR="00FE20AD" w:rsidRPr="00D50A29">
        <w:rPr>
          <w:rFonts w:asciiTheme="minorEastAsia" w:hAnsiTheme="minorEastAsia" w:hint="eastAsia"/>
          <w:sz w:val="24"/>
          <w:szCs w:val="24"/>
        </w:rPr>
        <w:t>）</w:t>
      </w:r>
      <w:r w:rsidRPr="00D50A29">
        <w:rPr>
          <w:rFonts w:asciiTheme="minorEastAsia" w:hAnsiTheme="minorEastAsia" w:hint="eastAsia"/>
          <w:sz w:val="24"/>
          <w:szCs w:val="24"/>
        </w:rPr>
        <w:t>、山东船舶技术研究院负责统计上报各自使用（管理）的公用房情况。</w:t>
      </w:r>
    </w:p>
    <w:p w:rsidR="003C6CEA" w:rsidRPr="00D64CE0" w:rsidRDefault="003C6CEA" w:rsidP="00E06AFC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  <w:szCs w:val="24"/>
        </w:rPr>
      </w:pPr>
    </w:p>
    <w:sectPr w:rsidR="003C6CEA" w:rsidRPr="00D64CE0" w:rsidSect="00D50A29">
      <w:footerReference w:type="default" r:id="rId8"/>
      <w:pgSz w:w="11906" w:h="16838"/>
      <w:pgMar w:top="1247" w:right="1247" w:bottom="1247" w:left="1247" w:header="284" w:footer="425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577" w:rsidRDefault="00FE4577" w:rsidP="000C57B0">
      <w:r>
        <w:separator/>
      </w:r>
    </w:p>
  </w:endnote>
  <w:endnote w:type="continuationSeparator" w:id="0">
    <w:p w:rsidR="00FE4577" w:rsidRDefault="00FE4577" w:rsidP="000C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C65" w:rsidRDefault="000B5C65">
    <w:pPr>
      <w:pStyle w:val="a8"/>
      <w:jc w:val="center"/>
    </w:pPr>
  </w:p>
  <w:p w:rsidR="000B5C65" w:rsidRDefault="000B5C6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577" w:rsidRDefault="00FE4577" w:rsidP="000C57B0">
      <w:r>
        <w:separator/>
      </w:r>
    </w:p>
  </w:footnote>
  <w:footnote w:type="continuationSeparator" w:id="0">
    <w:p w:rsidR="00FE4577" w:rsidRDefault="00FE4577" w:rsidP="000C5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7A07"/>
    <w:multiLevelType w:val="hybridMultilevel"/>
    <w:tmpl w:val="51626F9A"/>
    <w:lvl w:ilvl="0" w:tplc="0228F1E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3B2C"/>
    <w:rsid w:val="00001014"/>
    <w:rsid w:val="00001C9E"/>
    <w:rsid w:val="00002228"/>
    <w:rsid w:val="00056AEA"/>
    <w:rsid w:val="000700A3"/>
    <w:rsid w:val="000806F0"/>
    <w:rsid w:val="0009739F"/>
    <w:rsid w:val="000B5C65"/>
    <w:rsid w:val="000C57B0"/>
    <w:rsid w:val="000D2446"/>
    <w:rsid w:val="001056CC"/>
    <w:rsid w:val="001371CF"/>
    <w:rsid w:val="001450BE"/>
    <w:rsid w:val="001632B4"/>
    <w:rsid w:val="001805A3"/>
    <w:rsid w:val="001A2C85"/>
    <w:rsid w:val="001E2D9A"/>
    <w:rsid w:val="001F35A1"/>
    <w:rsid w:val="002100CA"/>
    <w:rsid w:val="00215889"/>
    <w:rsid w:val="00225A29"/>
    <w:rsid w:val="00241147"/>
    <w:rsid w:val="002545FC"/>
    <w:rsid w:val="00255E39"/>
    <w:rsid w:val="002705DA"/>
    <w:rsid w:val="00271508"/>
    <w:rsid w:val="00276CEE"/>
    <w:rsid w:val="002B432A"/>
    <w:rsid w:val="002C070B"/>
    <w:rsid w:val="002E4DB7"/>
    <w:rsid w:val="003448AC"/>
    <w:rsid w:val="003543B1"/>
    <w:rsid w:val="00360E54"/>
    <w:rsid w:val="00361756"/>
    <w:rsid w:val="00384C60"/>
    <w:rsid w:val="003C6CEA"/>
    <w:rsid w:val="0042753F"/>
    <w:rsid w:val="0044533C"/>
    <w:rsid w:val="004614CF"/>
    <w:rsid w:val="00472EC2"/>
    <w:rsid w:val="004C2DC4"/>
    <w:rsid w:val="004C47E3"/>
    <w:rsid w:val="005014AF"/>
    <w:rsid w:val="00520EA1"/>
    <w:rsid w:val="00563E48"/>
    <w:rsid w:val="0056784E"/>
    <w:rsid w:val="00595DB6"/>
    <w:rsid w:val="005961B2"/>
    <w:rsid w:val="005B1A6B"/>
    <w:rsid w:val="005B6423"/>
    <w:rsid w:val="005D6C3E"/>
    <w:rsid w:val="005F5420"/>
    <w:rsid w:val="005F697C"/>
    <w:rsid w:val="00611416"/>
    <w:rsid w:val="00616349"/>
    <w:rsid w:val="00642911"/>
    <w:rsid w:val="006946FB"/>
    <w:rsid w:val="006B6650"/>
    <w:rsid w:val="006F0AD9"/>
    <w:rsid w:val="006F25BC"/>
    <w:rsid w:val="007241A5"/>
    <w:rsid w:val="0072493B"/>
    <w:rsid w:val="00736560"/>
    <w:rsid w:val="00781C53"/>
    <w:rsid w:val="007A617F"/>
    <w:rsid w:val="007B23C7"/>
    <w:rsid w:val="007D51B2"/>
    <w:rsid w:val="00807F92"/>
    <w:rsid w:val="00830233"/>
    <w:rsid w:val="00830954"/>
    <w:rsid w:val="0084204B"/>
    <w:rsid w:val="00854960"/>
    <w:rsid w:val="0085679B"/>
    <w:rsid w:val="00871EAA"/>
    <w:rsid w:val="00885AE9"/>
    <w:rsid w:val="008873D7"/>
    <w:rsid w:val="008C63CF"/>
    <w:rsid w:val="008D5A90"/>
    <w:rsid w:val="008E062D"/>
    <w:rsid w:val="008E3CB5"/>
    <w:rsid w:val="008F5A78"/>
    <w:rsid w:val="00904AD1"/>
    <w:rsid w:val="0097665F"/>
    <w:rsid w:val="00987765"/>
    <w:rsid w:val="009901FB"/>
    <w:rsid w:val="0099533F"/>
    <w:rsid w:val="009A5CAD"/>
    <w:rsid w:val="009E01E4"/>
    <w:rsid w:val="00A057DD"/>
    <w:rsid w:val="00A11643"/>
    <w:rsid w:val="00A41F3A"/>
    <w:rsid w:val="00A85106"/>
    <w:rsid w:val="00AA5C21"/>
    <w:rsid w:val="00AC57B6"/>
    <w:rsid w:val="00AD187D"/>
    <w:rsid w:val="00B30613"/>
    <w:rsid w:val="00B65EFB"/>
    <w:rsid w:val="00B7508B"/>
    <w:rsid w:val="00B762AF"/>
    <w:rsid w:val="00BC6391"/>
    <w:rsid w:val="00BD2CCA"/>
    <w:rsid w:val="00BE084B"/>
    <w:rsid w:val="00BF2E9E"/>
    <w:rsid w:val="00C5777D"/>
    <w:rsid w:val="00C57EE3"/>
    <w:rsid w:val="00C81A40"/>
    <w:rsid w:val="00C94539"/>
    <w:rsid w:val="00D10258"/>
    <w:rsid w:val="00D31676"/>
    <w:rsid w:val="00D32AE3"/>
    <w:rsid w:val="00D33F3A"/>
    <w:rsid w:val="00D50A29"/>
    <w:rsid w:val="00D51D8A"/>
    <w:rsid w:val="00D64CE0"/>
    <w:rsid w:val="00D9742E"/>
    <w:rsid w:val="00DB3B2C"/>
    <w:rsid w:val="00DC6FFC"/>
    <w:rsid w:val="00DD13B5"/>
    <w:rsid w:val="00DE6582"/>
    <w:rsid w:val="00E00790"/>
    <w:rsid w:val="00E00CAD"/>
    <w:rsid w:val="00E06AFC"/>
    <w:rsid w:val="00E10D71"/>
    <w:rsid w:val="00E12D4B"/>
    <w:rsid w:val="00E40017"/>
    <w:rsid w:val="00E62F78"/>
    <w:rsid w:val="00E72B75"/>
    <w:rsid w:val="00E7627C"/>
    <w:rsid w:val="00E92894"/>
    <w:rsid w:val="00EA57CC"/>
    <w:rsid w:val="00ED76F6"/>
    <w:rsid w:val="00EE11CD"/>
    <w:rsid w:val="00EE1556"/>
    <w:rsid w:val="00EF0D0C"/>
    <w:rsid w:val="00F2740B"/>
    <w:rsid w:val="00F43C64"/>
    <w:rsid w:val="00F43F5E"/>
    <w:rsid w:val="00F5596E"/>
    <w:rsid w:val="00F76A79"/>
    <w:rsid w:val="00FC75D1"/>
    <w:rsid w:val="00FE20AD"/>
    <w:rsid w:val="00FE4577"/>
    <w:rsid w:val="00FE5ED0"/>
    <w:rsid w:val="00FF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B69617-BB22-45A3-8427-6EFF66AF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D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B2C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AA5C21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AA5C21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5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C57B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C5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C57B0"/>
    <w:rPr>
      <w:sz w:val="18"/>
      <w:szCs w:val="18"/>
    </w:rPr>
  </w:style>
  <w:style w:type="character" w:styleId="aa">
    <w:name w:val="Strong"/>
    <w:basedOn w:val="a0"/>
    <w:uiPriority w:val="22"/>
    <w:qFormat/>
    <w:rsid w:val="00BF2E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1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1B52E-C6A7-49F8-B831-789C4150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1</Pages>
  <Words>88</Words>
  <Characters>506</Characters>
  <Application>Microsoft Office Word</Application>
  <DocSecurity>0</DocSecurity>
  <Lines>4</Lines>
  <Paragraphs>1</Paragraphs>
  <ScaleCrop>false</ScaleCrop>
  <Company>Lenovo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King Vivian</cp:lastModifiedBy>
  <cp:revision>42</cp:revision>
  <cp:lastPrinted>2017-12-11T01:22:00Z</cp:lastPrinted>
  <dcterms:created xsi:type="dcterms:W3CDTF">2016-07-04T02:20:00Z</dcterms:created>
  <dcterms:modified xsi:type="dcterms:W3CDTF">2019-03-22T00:46:00Z</dcterms:modified>
</cp:coreProperties>
</file>