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FC8D1C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3BE2A90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173A36B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4C50EFD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580D5515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285ED5C">
      <w:pPr>
        <w:ind w:firstLine="883"/>
        <w:jc w:val="center"/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</w:pPr>
      <w:r>
        <w:rPr>
          <w:rFonts w:ascii="Times New Roman" w:hAnsi="Times New Roman" w:eastAsiaTheme="minorEastAsia"/>
          <w:b/>
          <w:sz w:val="44"/>
          <w:szCs w:val="44"/>
        </w:rPr>
        <w:t>哈尔滨工业大学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（</w:t>
      </w:r>
      <w:r>
        <w:rPr>
          <w:rFonts w:hint="eastAsia" w:ascii="Times New Roman" w:hAnsi="Times New Roman" w:eastAsiaTheme="minorEastAsia"/>
          <w:b/>
          <w:sz w:val="44"/>
          <w:szCs w:val="44"/>
          <w:lang w:val="en-US" w:eastAsia="zh-CN"/>
        </w:rPr>
        <w:t>威海</w:t>
      </w:r>
      <w:r>
        <w:rPr>
          <w:rFonts w:hint="eastAsia" w:ascii="Times New Roman" w:hAnsi="Times New Roman" w:eastAsiaTheme="minorEastAsia"/>
          <w:b/>
          <w:sz w:val="44"/>
          <w:szCs w:val="44"/>
          <w:lang w:eastAsia="zh-CN"/>
        </w:rPr>
        <w:t>）</w:t>
      </w:r>
    </w:p>
    <w:p w14:paraId="36EF9706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081884A">
      <w:pPr>
        <w:ind w:firstLine="1044"/>
        <w:jc w:val="center"/>
        <w:rPr>
          <w:rFonts w:hint="default" w:ascii="Times New Roman" w:hAnsi="Times New Roman" w:eastAsiaTheme="minorEastAsia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Theme="minorEastAsia"/>
          <w:b/>
          <w:sz w:val="52"/>
          <w:szCs w:val="52"/>
        </w:rPr>
        <w:t>共享场地管理</w:t>
      </w:r>
      <w:r>
        <w:rPr>
          <w:rFonts w:ascii="Times New Roman" w:hAnsi="Times New Roman" w:eastAsiaTheme="minorEastAsia"/>
          <w:b/>
          <w:sz w:val="52"/>
          <w:szCs w:val="52"/>
        </w:rPr>
        <w:t>使用指南</w:t>
      </w:r>
      <w:r>
        <w:rPr>
          <w:rFonts w:ascii="Times New Roman" w:hAnsi="Times New Roman" w:eastAsiaTheme="minorEastAsia"/>
          <w:b/>
          <w:sz w:val="52"/>
          <w:szCs w:val="52"/>
        </w:rPr>
        <w:br w:type="textWrapping"/>
      </w:r>
      <w:r>
        <w:rPr>
          <w:rFonts w:hint="eastAsia" w:ascii="Times New Roman" w:hAnsi="Times New Roman" w:eastAsiaTheme="minorEastAsia"/>
          <w:b/>
          <w:sz w:val="52"/>
          <w:szCs w:val="52"/>
          <w:lang w:val="en-US" w:eastAsia="zh-CN"/>
        </w:rPr>
        <w:t>场地二级管理员</w:t>
      </w:r>
    </w:p>
    <w:p w14:paraId="245640D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1C018C2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0269D803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1908E88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编写单位：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哈尔滨工业大学（威海）资产管理处</w:t>
      </w:r>
    </w:p>
    <w:p w14:paraId="11B8CE07">
      <w:pPr>
        <w:ind w:left="1440" w:leftChars="600" w:firstLine="560"/>
        <w:jc w:val="left"/>
        <w:rPr>
          <w:rFonts w:ascii="Times New Roman" w:hAnsi="Times New Roman" w:eastAsiaTheme="minorEastAsia"/>
          <w:sz w:val="28"/>
          <w:szCs w:val="44"/>
        </w:rPr>
      </w:pPr>
      <w:r>
        <w:rPr>
          <w:rFonts w:ascii="Times New Roman" w:hAnsi="Times New Roman" w:eastAsiaTheme="minorEastAsia"/>
          <w:sz w:val="28"/>
          <w:szCs w:val="44"/>
        </w:rPr>
        <w:t>编写时间：202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年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6</w:t>
      </w:r>
      <w:r>
        <w:rPr>
          <w:rFonts w:ascii="Times New Roman" w:hAnsi="Times New Roman" w:eastAsiaTheme="minorEastAsia"/>
          <w:sz w:val="28"/>
          <w:szCs w:val="44"/>
        </w:rPr>
        <w:t>月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9</w:t>
      </w:r>
      <w:r>
        <w:rPr>
          <w:rFonts w:ascii="Times New Roman" w:hAnsi="Times New Roman" w:eastAsiaTheme="minorEastAsia"/>
          <w:sz w:val="28"/>
          <w:szCs w:val="44"/>
        </w:rPr>
        <w:t>日</w:t>
      </w:r>
    </w:p>
    <w:p w14:paraId="79C4AC1F">
      <w:pPr>
        <w:ind w:left="1440" w:leftChars="600" w:firstLine="560"/>
        <w:jc w:val="left"/>
        <w:rPr>
          <w:rFonts w:hint="default" w:ascii="Times New Roman" w:hAnsi="Times New Roman" w:eastAsiaTheme="minorEastAsia"/>
          <w:sz w:val="28"/>
          <w:szCs w:val="44"/>
          <w:lang w:val="en-US" w:eastAsia="zh-CN"/>
        </w:rPr>
      </w:pPr>
      <w:r>
        <w:rPr>
          <w:rFonts w:ascii="Times New Roman" w:hAnsi="Times New Roman" w:eastAsiaTheme="minorEastAsia"/>
          <w:sz w:val="28"/>
          <w:szCs w:val="44"/>
        </w:rPr>
        <w:t>联系电话：</w:t>
      </w:r>
      <w:r>
        <w:rPr>
          <w:rFonts w:hint="eastAsia" w:ascii="Times New Roman" w:hAnsi="Times New Roman" w:eastAsiaTheme="minorEastAsia"/>
          <w:sz w:val="28"/>
          <w:szCs w:val="44"/>
          <w:lang w:val="en-US" w:eastAsia="zh-CN"/>
        </w:rPr>
        <w:t>0631-5672619</w:t>
      </w:r>
    </w:p>
    <w:p w14:paraId="090C0957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2DCF0D9F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7B4A5D62">
      <w:pPr>
        <w:jc w:val="center"/>
        <w:rPr>
          <w:rFonts w:ascii="Times New Roman" w:hAnsi="Times New Roman" w:eastAsiaTheme="minorEastAsia"/>
          <w:sz w:val="44"/>
          <w:szCs w:val="44"/>
        </w:rPr>
      </w:pPr>
    </w:p>
    <w:p w14:paraId="3E3D326A">
      <w:pPr>
        <w:pStyle w:val="2"/>
        <w:numPr>
          <w:ilvl w:val="0"/>
          <w:numId w:val="0"/>
        </w:numPr>
        <w:jc w:val="center"/>
        <w:rPr>
          <w:rFonts w:ascii="Times New Roman"/>
        </w:rPr>
      </w:pPr>
    </w:p>
    <w:p w14:paraId="120FE39E">
      <w:pPr>
        <w:pStyle w:val="2"/>
        <w:numPr>
          <w:ilvl w:val="0"/>
          <w:numId w:val="0"/>
        </w:numPr>
        <w:jc w:val="center"/>
        <w:rPr>
          <w:rFonts w:ascii="Times New Roman"/>
        </w:rPr>
      </w:pPr>
      <w:bookmarkStart w:id="0" w:name="_Toc15756"/>
      <w:r>
        <w:rPr>
          <w:rFonts w:ascii="Times New Roman"/>
        </w:rPr>
        <w:t>目录</w:t>
      </w:r>
      <w:bookmarkEnd w:id="0"/>
    </w:p>
    <w:sdt>
      <w:sdtPr>
        <w:rPr>
          <w:rFonts w:ascii="Times New Roman" w:hAnsi="Times New Roman" w:eastAsiaTheme="minorEastAsia"/>
          <w:lang w:val="zh-CN"/>
        </w:rPr>
        <w:id w:val="3879046"/>
        <w:docPartObj>
          <w:docPartGallery w:val="Table of Contents"/>
          <w:docPartUnique/>
        </w:docPartObj>
      </w:sdtPr>
      <w:sdtEndPr>
        <w:rPr>
          <w:rFonts w:ascii="Times New Roman" w:hAnsi="Times New Roman" w:eastAsiaTheme="minorEastAsia"/>
          <w:b/>
          <w:lang w:val="en-US"/>
        </w:rPr>
      </w:sdtEndPr>
      <w:sdtContent>
        <w:p w14:paraId="16FCE8E1">
          <w:pPr>
            <w:tabs>
              <w:tab w:val="right" w:leader="dot" w:pos="8296"/>
            </w:tabs>
            <w:ind w:firstLine="482"/>
            <w:rPr>
              <w:rFonts w:ascii="Times New Roman" w:hAnsi="Times New Roman" w:cs="Times New Roman" w:eastAsiaTheme="minorEastAsia"/>
              <w:b/>
              <w:kern w:val="2"/>
              <w:sz w:val="24"/>
              <w:szCs w:val="22"/>
              <w:lang w:val="en-US" w:eastAsia="zh-CN" w:bidi="ar-SA"/>
            </w:rPr>
          </w:pPr>
          <w:r>
            <w:rPr>
              <w:rFonts w:ascii="Times New Roman" w:hAnsi="Times New Roman" w:eastAsiaTheme="minorEastAsia"/>
              <w:b/>
            </w:rPr>
            <w:fldChar w:fldCharType="begin"/>
          </w:r>
          <w:r>
            <w:rPr>
              <w:rFonts w:ascii="Times New Roman" w:hAnsi="Times New Roman" w:eastAsiaTheme="minorEastAsia"/>
              <w:b/>
            </w:rPr>
            <w:instrText xml:space="preserve"> TOC \o "1-3" \h \z \u </w:instrText>
          </w:r>
          <w:r>
            <w:rPr>
              <w:rFonts w:ascii="Times New Roman" w:hAnsi="Times New Roman" w:eastAsiaTheme="minorEastAsia"/>
              <w:b/>
            </w:rPr>
            <w:fldChar w:fldCharType="separate"/>
          </w:r>
        </w:p>
        <w:p w14:paraId="161E1E45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_Toc15756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ascii="Times New Roman"/>
            </w:rPr>
            <w:t>目录</w:t>
          </w:r>
          <w:r>
            <w:tab/>
          </w:r>
          <w:r>
            <w:fldChar w:fldCharType="begin"/>
          </w:r>
          <w:r>
            <w:instrText xml:space="preserve"> PAGEREF _Toc15756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C508FD6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_Toc4984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 xml:space="preserve">1 </w:t>
          </w:r>
          <w:r>
            <w:rPr>
              <w:rFonts w:hint="eastAsia" w:ascii="Times New Roman"/>
            </w:rPr>
            <w:t>PC端</w:t>
          </w:r>
          <w:r>
            <w:rPr>
              <w:rFonts w:ascii="Times New Roman"/>
            </w:rPr>
            <w:t>登录</w:t>
          </w:r>
          <w:r>
            <w:rPr>
              <w:rFonts w:hint="eastAsia" w:ascii="Times New Roman"/>
            </w:rPr>
            <w:t>共享场地管理</w:t>
          </w:r>
          <w:r>
            <w:rPr>
              <w:rFonts w:ascii="Times New Roman"/>
            </w:rPr>
            <w:t>系统</w:t>
          </w:r>
          <w:r>
            <w:tab/>
          </w:r>
          <w:r>
            <w:fldChar w:fldCharType="begin"/>
          </w:r>
          <w:r>
            <w:instrText xml:space="preserve"> PAGEREF _Toc4984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CFB9076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_Toc18619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2 PC端系统首页</w:t>
          </w:r>
          <w:r>
            <w:tab/>
          </w:r>
          <w:r>
            <w:fldChar w:fldCharType="begin"/>
          </w:r>
          <w:r>
            <w:instrText xml:space="preserve"> PAGEREF _Toc18619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72827138">
          <w:pPr>
            <w:pStyle w:val="16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_Toc3147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 w:ascii="Times New Roman" w:hAnsi="Times New Roman"/>
            </w:rPr>
            <w:t>3 共享场地预约</w:t>
          </w:r>
          <w:r>
            <w:tab/>
          </w:r>
          <w:r>
            <w:fldChar w:fldCharType="begin"/>
          </w:r>
          <w:r>
            <w:instrText xml:space="preserve"> PAGEREF _Toc3147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087B2564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_Toc15934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3.1 场地类型管理</w:t>
          </w:r>
          <w:r>
            <w:tab/>
          </w:r>
          <w:r>
            <w:fldChar w:fldCharType="begin"/>
          </w:r>
          <w:r>
            <w:instrText xml:space="preserve"> PAGEREF _Toc15934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7DE79319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_Toc32368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3.2 设备类型管理</w:t>
          </w:r>
          <w:r>
            <w:tab/>
          </w:r>
          <w:r>
            <w:fldChar w:fldCharType="begin"/>
          </w:r>
          <w:r>
            <w:instrText xml:space="preserve"> PAGEREF _Toc32368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74C2E9F1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_Toc6126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3.3 场地使用管理</w:t>
          </w:r>
          <w:r>
            <w:tab/>
          </w:r>
          <w:r>
            <w:fldChar w:fldCharType="begin"/>
          </w:r>
          <w:r>
            <w:instrText xml:space="preserve"> PAGEREF _Toc6126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3BEF9C85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_Toc26790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3.4 场地使用情况</w:t>
          </w:r>
          <w:r>
            <w:tab/>
          </w:r>
          <w:r>
            <w:fldChar w:fldCharType="begin"/>
          </w:r>
          <w:r>
            <w:instrText xml:space="preserve"> PAGEREF _Toc26790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14960B68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_Toc23699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3.5 我的申请</w:t>
          </w:r>
          <w:r>
            <w:tab/>
          </w:r>
          <w:r>
            <w:fldChar w:fldCharType="begin"/>
          </w:r>
          <w:r>
            <w:instrText xml:space="preserve"> PAGEREF _Toc23699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43F8BEDA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_Toc21886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3.6 场地使用统计</w:t>
          </w:r>
          <w:r>
            <w:tab/>
          </w:r>
          <w:r>
            <w:fldChar w:fldCharType="begin"/>
          </w:r>
          <w:r>
            <w:instrText xml:space="preserve"> PAGEREF _Toc21886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58263A5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_Toc6105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3.7 场地预约查看</w:t>
          </w:r>
          <w:r>
            <w:tab/>
          </w:r>
          <w:r>
            <w:fldChar w:fldCharType="begin"/>
          </w:r>
          <w:r>
            <w:instrText xml:space="preserve"> PAGEREF _Toc6105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49C3A619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_Toc2019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3.8 场地综合统计-使用公示（每日）</w:t>
          </w:r>
          <w:r>
            <w:tab/>
          </w:r>
          <w:r>
            <w:fldChar w:fldCharType="begin"/>
          </w:r>
          <w:r>
            <w:instrText xml:space="preserve"> PAGEREF _Toc2019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E2F564F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_Toc5927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3.9 场地综合统计-活动场地一览表</w:t>
          </w:r>
          <w:r>
            <w:tab/>
          </w:r>
          <w:r>
            <w:fldChar w:fldCharType="begin"/>
          </w:r>
          <w:r>
            <w:instrText xml:space="preserve"> PAGEREF _Toc5927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67CA68C6">
          <w:pPr>
            <w:pStyle w:val="19"/>
            <w:tabs>
              <w:tab w:val="right" w:leader="dot" w:pos="8306"/>
            </w:tabs>
          </w:pPr>
          <w:r>
            <w:rPr>
              <w:rFonts w:ascii="Times New Roman" w:hAnsi="Times New Roman" w:eastAsiaTheme="minorEastAsia"/>
            </w:rPr>
            <w:fldChar w:fldCharType="begin"/>
          </w:r>
          <w:r>
            <w:rPr>
              <w:rFonts w:ascii="Times New Roman" w:hAnsi="Times New Roman" w:eastAsiaTheme="minorEastAsia"/>
            </w:rPr>
            <w:instrText xml:space="preserve"> HYPERLINK \l _Toc32033 </w:instrText>
          </w:r>
          <w:r>
            <w:rPr>
              <w:rFonts w:ascii="Times New Roman" w:hAnsi="Times New Roman" w:eastAsiaTheme="minorEastAsia"/>
            </w:rPr>
            <w:fldChar w:fldCharType="separate"/>
          </w:r>
          <w:r>
            <w:rPr>
              <w:rFonts w:hint="eastAsia"/>
            </w:rPr>
            <w:t>3.10 场地综合统计-场地使用效率统计</w:t>
          </w:r>
          <w:r>
            <w:tab/>
          </w:r>
          <w:r>
            <w:fldChar w:fldCharType="begin"/>
          </w:r>
          <w:r>
            <w:instrText xml:space="preserve"> PAGEREF _Toc32033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Times New Roman" w:hAnsi="Times New Roman" w:eastAsiaTheme="minorEastAsia"/>
            </w:rPr>
            <w:fldChar w:fldCharType="end"/>
          </w:r>
        </w:p>
        <w:p w14:paraId="5D08B7C9">
          <w:pPr>
            <w:pStyle w:val="16"/>
            <w:tabs>
              <w:tab w:val="right" w:leader="dot" w:pos="8296"/>
            </w:tabs>
            <w:ind w:firstLine="480"/>
            <w:rPr>
              <w:rFonts w:ascii="Times New Roman" w:hAnsi="Times New Roman" w:eastAsiaTheme="minorEastAsia"/>
              <w:b/>
            </w:rPr>
          </w:pPr>
          <w:r>
            <w:rPr>
              <w:rFonts w:ascii="Times New Roman" w:hAnsi="Times New Roman" w:eastAsiaTheme="minorEastAsia"/>
              <w:b/>
            </w:rPr>
            <w:fldChar w:fldCharType="end"/>
          </w:r>
        </w:p>
      </w:sdtContent>
    </w:sdt>
    <w:p w14:paraId="327F8EAF">
      <w:pPr>
        <w:widowControl/>
        <w:ind w:firstLine="643"/>
        <w:jc w:val="left"/>
        <w:rPr>
          <w:rFonts w:ascii="Times New Roman" w:hAnsi="Times New Roman" w:eastAsiaTheme="minorEastAsia"/>
          <w:b/>
          <w:sz w:val="32"/>
          <w:szCs w:val="32"/>
        </w:rPr>
      </w:pPr>
    </w:p>
    <w:p w14:paraId="6291A24B">
      <w:pPr>
        <w:widowControl/>
        <w:ind w:firstLine="480"/>
        <w:jc w:val="left"/>
        <w:rPr>
          <w:rFonts w:ascii="Times New Roman" w:hAnsi="Times New Roman" w:eastAsiaTheme="minorEastAsia"/>
        </w:rPr>
      </w:pPr>
    </w:p>
    <w:p w14:paraId="42AA1223">
      <w:pPr>
        <w:pStyle w:val="2"/>
        <w:numPr>
          <w:ilvl w:val="0"/>
          <w:numId w:val="0"/>
        </w:numPr>
        <w:rPr>
          <w:rFonts w:ascii="Times New Roman" w:hAnsi="Times New Roman" w:eastAsiaTheme="minorEastAsia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1" w:name="_Toc391320697"/>
      <w:bookmarkStart w:id="2" w:name="_Toc29756"/>
      <w:bookmarkStart w:id="3" w:name="_Toc15907"/>
    </w:p>
    <w:bookmarkEnd w:id="1"/>
    <w:bookmarkEnd w:id="2"/>
    <w:bookmarkEnd w:id="3"/>
    <w:p w14:paraId="177B2745">
      <w:pPr>
        <w:pStyle w:val="2"/>
        <w:ind w:firstLine="643"/>
        <w:rPr>
          <w:rFonts w:ascii="Times New Roman" w:hAnsi="Times New Roman"/>
        </w:rPr>
      </w:pPr>
      <w:bookmarkStart w:id="4" w:name="_Toc4984"/>
      <w:bookmarkStart w:id="5" w:name="_Toc427660007"/>
      <w:r>
        <w:rPr>
          <w:rFonts w:hint="eastAsia" w:ascii="Times New Roman"/>
        </w:rPr>
        <w:t>PC端</w:t>
      </w:r>
      <w:r>
        <w:rPr>
          <w:rFonts w:ascii="Times New Roman"/>
        </w:rPr>
        <w:t>登录</w:t>
      </w:r>
      <w:r>
        <w:rPr>
          <w:rFonts w:hint="eastAsia" w:ascii="Times New Roman"/>
        </w:rPr>
        <w:t>共享场地管理</w:t>
      </w:r>
      <w:r>
        <w:rPr>
          <w:rFonts w:ascii="Times New Roman"/>
        </w:rPr>
        <w:t>系统</w:t>
      </w:r>
      <w:bookmarkEnd w:id="4"/>
    </w:p>
    <w:bookmarkEnd w:id="5"/>
    <w:p w14:paraId="706C9768">
      <w:pPr>
        <w:pStyle w:val="35"/>
        <w:ind w:firstLineChars="0"/>
      </w:pPr>
      <w:r>
        <w:rPr>
          <w:rFonts w:hint="eastAsia"/>
        </w:rPr>
        <w:t>欢迎使用共享场地管理系统，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首先打开浏览器输入</w:t>
      </w:r>
      <w:r>
        <w:rPr>
          <w:color w:val="4F81BD" w:themeColor="accent1"/>
        </w:rPr>
        <w:t>https://space.hit.edu.cn/cdyygl/</w:t>
      </w:r>
      <w:r>
        <w:rPr>
          <w:rFonts w:hint="eastAsia"/>
        </w:rPr>
        <w:t>。然后点击统一身份认证登陆，在统</w:t>
      </w:r>
      <w:bookmarkStart w:id="18" w:name="_GoBack"/>
      <w:bookmarkEnd w:id="18"/>
      <w:r>
        <w:rPr>
          <w:rFonts w:hint="eastAsia"/>
        </w:rPr>
        <w:t>一身份认证页面输入正确的用户名和密码，登陆成功后系统会进入共享场地管理系统主界面</w:t>
      </w:r>
      <w:r>
        <w:t>。</w:t>
      </w:r>
    </w:p>
    <w:p w14:paraId="03F87960">
      <w:pPr>
        <w:ind w:firstLine="480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4848225" cy="263271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4502" cy="2636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5456">
      <w:pPr>
        <w:pStyle w:val="2"/>
        <w:ind w:firstLine="643"/>
      </w:pPr>
      <w:bookmarkStart w:id="6" w:name="_Toc18619"/>
      <w:r>
        <w:rPr>
          <w:rFonts w:hint="eastAsia"/>
        </w:rPr>
        <w:t>PC端系统首页</w:t>
      </w:r>
      <w:bookmarkEnd w:id="6"/>
    </w:p>
    <w:p w14:paraId="4D59C79F">
      <w:pPr>
        <w:pStyle w:val="35"/>
        <w:ind w:firstLineChars="0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登录完成后进入首页。通过下图方式可进行多角色切换：</w:t>
      </w:r>
    </w:p>
    <w:p w14:paraId="084BF0D0">
      <w:pPr>
        <w:pStyle w:val="35"/>
        <w:ind w:firstLineChars="0"/>
        <w:jc w:val="center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788025" cy="2736850"/>
            <wp:effectExtent l="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776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Times New Roman" w:hAnsi="Times New Roman" w:eastAsiaTheme="minorEastAsia"/>
          <w:szCs w:val="21"/>
        </w:rPr>
        <w:t>可对菜单进行关闭操作，如下图所示：</w:t>
      </w:r>
    </w:p>
    <w:p w14:paraId="14D38BAF">
      <w:pPr>
        <w:pStyle w:val="35"/>
        <w:ind w:firstLineChars="0"/>
        <w:jc w:val="left"/>
        <w:rPr>
          <w:rFonts w:ascii="Times New Roman" w:hAnsi="Times New Roman" w:eastAsiaTheme="minorEastAsia"/>
          <w:szCs w:val="21"/>
        </w:rPr>
      </w:pPr>
      <w:r>
        <w:drawing>
          <wp:inline distT="0" distB="0" distL="0" distR="0">
            <wp:extent cx="5041900" cy="178498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4103" cy="178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EBFD">
      <w:pPr>
        <w:pStyle w:val="2"/>
        <w:ind w:firstLine="643"/>
        <w:rPr>
          <w:rFonts w:ascii="Times New Roman" w:hAnsi="Times New Roman"/>
        </w:rPr>
      </w:pPr>
      <w:bookmarkStart w:id="7" w:name="_Toc3147"/>
      <w:r>
        <w:rPr>
          <w:rFonts w:hint="eastAsia" w:ascii="Times New Roman" w:hAnsi="Times New Roman"/>
        </w:rPr>
        <w:t>共享场地预约</w:t>
      </w:r>
      <w:bookmarkEnd w:id="7"/>
      <w:r>
        <w:rPr>
          <w:rFonts w:ascii="Times New Roman" w:hAnsi="Times New Roman"/>
        </w:rPr>
        <w:tab/>
      </w:r>
    </w:p>
    <w:p w14:paraId="5D320F7E">
      <w:pPr>
        <w:ind w:firstLine="480"/>
        <w:rPr>
          <w:rFonts w:hint="eastAsia"/>
        </w:rPr>
      </w:pPr>
      <w:r>
        <w:rPr>
          <w:rFonts w:hint="eastAsia"/>
        </w:rPr>
        <w:t>主要介绍</w:t>
      </w:r>
      <w:r>
        <w:rPr>
          <w:rFonts w:hint="eastAsia"/>
          <w:lang w:val="en-US" w:eastAsia="zh-CN"/>
        </w:rPr>
        <w:t>服务参数维护、</w:t>
      </w:r>
      <w:r>
        <w:rPr>
          <w:rFonts w:hint="eastAsia"/>
        </w:rPr>
        <w:t>场地类型管理、设备类型管理、活动类型管理、共享场地管理、场地使用管理、场地使用情况。</w:t>
      </w:r>
    </w:p>
    <w:p w14:paraId="4C49664B">
      <w:pPr>
        <w:pStyle w:val="3"/>
        <w:spacing w:before="156" w:after="156"/>
        <w:ind w:firstLine="562"/>
      </w:pPr>
      <w:bookmarkStart w:id="8" w:name="_Toc15934"/>
      <w:r>
        <w:rPr>
          <w:rFonts w:hint="eastAsia"/>
        </w:rPr>
        <w:t>场地类型管理</w:t>
      </w:r>
      <w:bookmarkEnd w:id="8"/>
    </w:p>
    <w:p w14:paraId="423E65E0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/>
        </w:rPr>
        <w:tab/>
      </w:r>
      <w:r>
        <w:rPr>
          <w:rFonts w:hint="eastAsia" w:ascii="Times New Roman" w:hAnsi="Times New Roman"/>
          <w:color w:val="000000" w:themeColor="text1"/>
        </w:rPr>
        <w:t>面向管理员，能够根据学校实际的情况新增、修改相关的场地类型，可选择地区进行查询，如下图所示：</w:t>
      </w:r>
    </w:p>
    <w:p w14:paraId="4402D522">
      <w:pPr>
        <w:ind w:firstLine="283" w:firstLineChars="118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668645" cy="1930400"/>
            <wp:effectExtent l="0" t="0" r="635" b="508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AEAA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【新增】：点击新增按钮，可新增相关的数据，其中所属地区默认主页所选择的地区，如下图所示：</w:t>
      </w:r>
    </w:p>
    <w:p w14:paraId="7A288134">
      <w:pPr>
        <w:ind w:firstLine="283" w:firstLineChars="118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788025" cy="196532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192BC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【修改】：点击每行数据的修改按钮，可修改相应行的数据，可修改状态启用或者停用等，如下图所示：</w:t>
      </w:r>
    </w:p>
    <w:p w14:paraId="14973767">
      <w:pPr>
        <w:ind w:firstLine="141" w:firstLineChars="59"/>
        <w:jc w:val="center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788025" cy="188277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2E87">
      <w:pPr>
        <w:pStyle w:val="3"/>
        <w:spacing w:before="156" w:after="156"/>
        <w:ind w:firstLine="562"/>
      </w:pPr>
      <w:bookmarkStart w:id="9" w:name="_Toc32368"/>
      <w:r>
        <w:rPr>
          <w:rFonts w:hint="eastAsia"/>
        </w:rPr>
        <w:t>设备类型管理</w:t>
      </w:r>
      <w:bookmarkEnd w:id="9"/>
    </w:p>
    <w:p w14:paraId="17A3F9A4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/>
        </w:rPr>
        <w:tab/>
      </w:r>
      <w:r>
        <w:rPr>
          <w:rFonts w:hint="eastAsia" w:ascii="Times New Roman" w:hAnsi="Times New Roman"/>
          <w:color w:val="000000" w:themeColor="text1"/>
        </w:rPr>
        <w:t>面向管理员，能够根据学校实际的情况新增、修改相关的设备类型，可选择地区、输入设备名称、选择状态进行查询，如下图所示：</w:t>
      </w:r>
    </w:p>
    <w:p w14:paraId="08ACC127">
      <w:pPr>
        <w:ind w:firstLine="283" w:firstLineChars="118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788025" cy="2393950"/>
            <wp:effectExtent l="0" t="0" r="0" b="0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AADF6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【新增】：点击新增按钮，可新增相关的数据，其中所属地区默认主页所选择的地区，如下图所示：</w:t>
      </w:r>
    </w:p>
    <w:p w14:paraId="0B70AA6F">
      <w:pPr>
        <w:ind w:firstLine="283" w:firstLineChars="118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551170" cy="187960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4648" cy="1880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725A9">
      <w:pPr>
        <w:ind w:firstLine="480"/>
        <w:rPr>
          <w:rFonts w:ascii="Times New Roman" w:hAnsi="Times New Roman"/>
          <w:color w:val="000000" w:themeColor="text1"/>
        </w:rPr>
      </w:pPr>
      <w:r>
        <w:rPr>
          <w:rFonts w:hint="eastAsia" w:ascii="Times New Roman" w:hAnsi="Times New Roman"/>
          <w:color w:val="000000" w:themeColor="text1"/>
        </w:rPr>
        <w:t>【修改】：点击每行数据的修改按钮，可修改相应行的数据，可修改状态启用或者停用等，如下图所示：</w:t>
      </w:r>
    </w:p>
    <w:p w14:paraId="166CD56E">
      <w:pPr>
        <w:ind w:firstLine="141" w:firstLineChars="59"/>
        <w:jc w:val="center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637530" cy="156146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0622" cy="15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26F4E">
      <w:pPr>
        <w:ind w:firstLine="141" w:firstLineChars="59"/>
        <w:jc w:val="left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ab/>
      </w:r>
      <w:r>
        <w:rPr>
          <w:rFonts w:hint="eastAsia" w:ascii="Times New Roman" w:hAnsi="Times New Roman"/>
          <w:color w:val="000000" w:themeColor="text1"/>
        </w:rPr>
        <w:t>【设备数量】：点击设备数量下的数字，弹出设备所属场地的弹窗，可查询设备所属场地的设备数量，如下图所示：</w:t>
      </w:r>
    </w:p>
    <w:p w14:paraId="6D661890">
      <w:pPr>
        <w:ind w:firstLine="141" w:firstLineChars="59"/>
        <w:jc w:val="center"/>
        <w:rPr>
          <w:rFonts w:ascii="Times New Roman" w:hAnsi="Times New Roman"/>
          <w:color w:val="000000" w:themeColor="text1"/>
        </w:rPr>
      </w:pPr>
      <w:r>
        <w:drawing>
          <wp:inline distT="0" distB="0" distL="0" distR="0">
            <wp:extent cx="5788025" cy="2630805"/>
            <wp:effectExtent l="0" t="0" r="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ADE78">
      <w:pPr>
        <w:pStyle w:val="3"/>
        <w:spacing w:before="156" w:after="156"/>
        <w:ind w:firstLine="562"/>
      </w:pPr>
      <w:bookmarkStart w:id="10" w:name="_Toc6126"/>
      <w:r>
        <w:rPr>
          <w:rFonts w:hint="eastAsia"/>
        </w:rPr>
        <w:t>场地使用管理</w:t>
      </w:r>
      <w:bookmarkEnd w:id="10"/>
    </w:p>
    <w:p w14:paraId="38B71EB7">
      <w:pPr>
        <w:ind w:firstLine="480"/>
      </w:pPr>
      <w:r>
        <w:rPr>
          <w:rFonts w:hint="eastAsia" w:ascii="Times New Roman" w:hAnsi="Times New Roman"/>
          <w:color w:val="000000" w:themeColor="text1"/>
        </w:rPr>
        <w:t>面向管理员，能够根据学校实际的情况增加周期性申请、锁定、修改相关信息</w:t>
      </w:r>
    </w:p>
    <w:p w14:paraId="4360F139">
      <w:pPr>
        <w:ind w:firstLine="480"/>
      </w:pPr>
      <w:r>
        <w:rPr>
          <w:rFonts w:hint="eastAsia"/>
        </w:rPr>
        <w:tab/>
      </w:r>
      <w:r>
        <w:rPr>
          <w:rFonts w:hint="eastAsia"/>
        </w:rPr>
        <w:t>【查询】：可按照地区、校区、楼宇等查询条件进行查询、重置等。进入页面默认查询“待办”数据。点击“全部”、 “待办”、 “已办”按钮，分别查询全部数据、待办数据和已办的数据，如下图所示：</w:t>
      </w:r>
    </w:p>
    <w:p w14:paraId="1D0F4BDF">
      <w:pPr>
        <w:ind w:firstLine="480"/>
      </w:pPr>
      <w:r>
        <w:rPr>
          <w:rFonts w:hint="eastAsia"/>
        </w:rPr>
        <w:t>【增加周期性申请】：对于需要周期性申请的场地，可点击“增加周期性申请”，弹出窗口，可新增周期性申请数据，可先地区、校区、楼宇、场地等信息，填写信息后点击“确定”按钮，如下图所示：</w:t>
      </w:r>
    </w:p>
    <w:p w14:paraId="644F85A2">
      <w:pPr>
        <w:ind w:firstLine="480"/>
      </w:pPr>
      <w:r>
        <w:drawing>
          <wp:inline distT="0" distB="0" distL="0" distR="0">
            <wp:extent cx="4652010" cy="187769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5039" cy="187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7CF2B">
      <w:pPr>
        <w:ind w:firstLine="480"/>
      </w:pPr>
      <w:r>
        <w:rPr>
          <w:rFonts w:hint="eastAsia"/>
        </w:rPr>
        <w:t>新增完周期性申请之后，点击“全部”可看之前申请的信息，可编辑和取消申请，如下图所示：</w:t>
      </w:r>
    </w:p>
    <w:p w14:paraId="4E683555">
      <w:pPr>
        <w:ind w:firstLine="480"/>
      </w:pPr>
      <w:r>
        <w:drawing>
          <wp:inline distT="0" distB="0" distL="0" distR="0">
            <wp:extent cx="5271135" cy="10953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932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352B3">
      <w:pPr>
        <w:ind w:firstLine="480"/>
      </w:pPr>
      <w:r>
        <w:rPr>
          <w:rFonts w:hint="eastAsia"/>
        </w:rPr>
        <w:t>点击“周期性申请”弹出周期性申请的详情窗口。可批量删除和批量新增，也可编辑和删除日期如下图所示：</w:t>
      </w:r>
    </w:p>
    <w:p w14:paraId="3A48767B">
      <w:pPr>
        <w:ind w:firstLine="480"/>
      </w:pPr>
      <w:r>
        <w:drawing>
          <wp:inline distT="0" distB="0" distL="0" distR="0">
            <wp:extent cx="5788025" cy="101473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551ED">
      <w:pPr>
        <w:ind w:firstLine="480"/>
      </w:pPr>
      <w:r>
        <w:rPr>
          <w:rFonts w:hint="eastAsia"/>
        </w:rPr>
        <w:t>【批量新增】：点击“批量新增”按钮，弹出批量新增弹窗，如下图所示：</w:t>
      </w:r>
    </w:p>
    <w:p w14:paraId="306330DA">
      <w:pPr>
        <w:ind w:firstLine="480"/>
      </w:pPr>
      <w:r>
        <w:drawing>
          <wp:inline distT="0" distB="0" distL="0" distR="0">
            <wp:extent cx="4289425" cy="147383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95322" cy="147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07BB7">
      <w:pPr>
        <w:ind w:firstLine="480"/>
      </w:pPr>
      <w:r>
        <w:rPr>
          <w:rFonts w:hint="eastAsia"/>
        </w:rPr>
        <w:t>【锁定】：管理员可锁定场地，锁定之后其他用户不可申请。点击“锁定按钮”，可选择地区、校区、楼宇等信息，锁定不需要审核，如下图所示：</w:t>
      </w:r>
    </w:p>
    <w:p w14:paraId="0FF87C57">
      <w:pPr>
        <w:ind w:firstLine="480"/>
      </w:pPr>
      <w:r>
        <w:drawing>
          <wp:inline distT="0" distB="0" distL="0" distR="0">
            <wp:extent cx="4638675" cy="155194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41966" cy="1553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6DB63">
      <w:pPr>
        <w:ind w:firstLine="480"/>
      </w:pPr>
      <w:r>
        <w:rPr>
          <w:rFonts w:hint="eastAsia"/>
        </w:rPr>
        <w:t>【查看】：点击“查看”跳转到场地使用详情页，如下图所示：</w:t>
      </w:r>
    </w:p>
    <w:p w14:paraId="46397F09">
      <w:pPr>
        <w:ind w:firstLine="480"/>
      </w:pPr>
      <w:r>
        <w:drawing>
          <wp:inline distT="0" distB="0" distL="0" distR="0">
            <wp:extent cx="4768215" cy="14128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84986" cy="141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4C2F9">
      <w:pPr>
        <w:ind w:left="360" w:firstLine="120" w:firstLineChars="50"/>
      </w:pPr>
      <w:r>
        <w:rPr>
          <w:rFonts w:hint="eastAsia"/>
        </w:rPr>
        <w:t>可上传附件和修改数据，对于自己的待办可“通过”或者“不通过”，可查看处理轨迹信息，如下图所示：</w:t>
      </w:r>
    </w:p>
    <w:p w14:paraId="476B3CD1">
      <w:pPr>
        <w:ind w:firstLine="480"/>
      </w:pPr>
      <w:r>
        <w:drawing>
          <wp:inline distT="0" distB="0" distL="0" distR="0">
            <wp:extent cx="5275580" cy="26181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840" cy="262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2C7A">
      <w:pPr>
        <w:ind w:firstLine="480"/>
      </w:pPr>
      <w:r>
        <w:rPr>
          <w:rFonts w:hint="eastAsia"/>
        </w:rPr>
        <w:t>【取消】点击取消按钮，可取消场地申请，如下图所示：</w:t>
      </w:r>
    </w:p>
    <w:p w14:paraId="177B543D">
      <w:pPr>
        <w:ind w:firstLine="480"/>
      </w:pPr>
      <w:r>
        <w:drawing>
          <wp:inline distT="0" distB="0" distL="0" distR="0">
            <wp:extent cx="5516245" cy="22301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2424" cy="224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7602">
      <w:pPr>
        <w:pStyle w:val="3"/>
        <w:spacing w:before="156" w:after="156"/>
        <w:ind w:firstLine="562"/>
      </w:pPr>
      <w:bookmarkStart w:id="11" w:name="_Toc26790"/>
      <w:r>
        <w:rPr>
          <w:rFonts w:hint="eastAsia"/>
        </w:rPr>
        <w:t>场地使用情况</w:t>
      </w:r>
      <w:bookmarkEnd w:id="11"/>
    </w:p>
    <w:p w14:paraId="2FA46136">
      <w:pPr>
        <w:ind w:firstLine="480"/>
      </w:pPr>
      <w:r>
        <w:rPr>
          <w:rFonts w:hint="eastAsia" w:ascii="Times New Roman" w:hAnsi="Times New Roman"/>
          <w:color w:val="000000" w:themeColor="text1"/>
        </w:rPr>
        <w:t>面向所有人员，能够查询场地使用情况，如下图所示：</w:t>
      </w:r>
    </w:p>
    <w:p w14:paraId="115BF475">
      <w:pPr>
        <w:ind w:firstLine="48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9235" cy="2635250"/>
            <wp:effectExtent l="0" t="0" r="952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E126E4">
      <w:pPr>
        <w:ind w:firstLine="480"/>
      </w:pPr>
      <w:r>
        <w:rPr>
          <w:rFonts w:hint="eastAsia"/>
        </w:rPr>
        <w:t>【查询】：可按照地区、校区、楼宇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是否校管</w:t>
      </w:r>
      <w:r>
        <w:rPr>
          <w:rFonts w:hint="eastAsia"/>
        </w:rPr>
        <w:t>等进行查询和重置，可按照本周、上一周和下一周查询场地使用情况，如下图所示：</w:t>
      </w:r>
    </w:p>
    <w:p w14:paraId="14582E96">
      <w:pPr>
        <w:ind w:firstLine="480"/>
      </w:pPr>
      <w:r>
        <w:drawing>
          <wp:inline distT="0" distB="0" distL="0" distR="0">
            <wp:extent cx="5345430" cy="21640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508" cy="216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【申请场地】申请场地有两种方式，第一种是点击右侧“申请场地”按钮，如下图所示：</w:t>
      </w:r>
    </w:p>
    <w:p w14:paraId="337D8592">
      <w:pPr>
        <w:ind w:firstLine="480"/>
      </w:pPr>
      <w:r>
        <w:drawing>
          <wp:inline distT="0" distB="0" distL="0" distR="0">
            <wp:extent cx="5466080" cy="196405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4315" cy="196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CFCC">
      <w:pPr>
        <w:ind w:firstLine="480"/>
      </w:pPr>
      <w:r>
        <w:rPr>
          <w:rFonts w:hint="eastAsia"/>
        </w:rPr>
        <w:t>第二种是点击下面场地信息，弹出场地信息，点击“去申请”按钮，如下图所示：</w:t>
      </w:r>
    </w:p>
    <w:p w14:paraId="227CB617">
      <w:pPr>
        <w:ind w:firstLine="480"/>
      </w:pPr>
      <w:r>
        <w:drawing>
          <wp:inline distT="0" distB="0" distL="0" distR="0">
            <wp:extent cx="5345430" cy="23793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50289" cy="23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B4C">
      <w:pPr>
        <w:ind w:firstLine="480"/>
      </w:pPr>
      <w:r>
        <w:rPr>
          <w:rFonts w:hint="eastAsia"/>
        </w:rPr>
        <w:t>【申请信息】申请场地跳转到申请信息页面，填写相关信息，如下图所示：</w:t>
      </w:r>
    </w:p>
    <w:p w14:paraId="0EA688CA">
      <w:pPr>
        <w:ind w:firstLine="480"/>
      </w:pPr>
      <w:r>
        <w:drawing>
          <wp:inline distT="0" distB="0" distL="0" distR="0">
            <wp:extent cx="5250180" cy="2509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062" cy="251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84F6">
      <w:pPr>
        <w:pStyle w:val="3"/>
        <w:spacing w:before="156" w:after="156"/>
        <w:ind w:firstLine="562"/>
      </w:pPr>
      <w:bookmarkStart w:id="12" w:name="_Toc23699"/>
      <w:r>
        <w:rPr>
          <w:rFonts w:hint="eastAsia"/>
        </w:rPr>
        <w:t>我的申请</w:t>
      </w:r>
      <w:bookmarkEnd w:id="12"/>
    </w:p>
    <w:p w14:paraId="616411CB">
      <w:pPr>
        <w:ind w:firstLine="480"/>
      </w:pPr>
      <w:r>
        <w:rPr>
          <w:rFonts w:hint="eastAsia"/>
        </w:rPr>
        <w:t>在我的申请页面查看我的申请信息，可按照查询条件查询和重置信息，可新增、取消和查看申请，如下图所示：</w:t>
      </w:r>
    </w:p>
    <w:p w14:paraId="3AA31161">
      <w:pPr>
        <w:ind w:firstLine="480"/>
      </w:pPr>
      <w:r>
        <w:drawing>
          <wp:inline distT="0" distB="0" distL="0" distR="0">
            <wp:extent cx="5436235" cy="24663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58865" cy="247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1628">
      <w:pPr>
        <w:ind w:firstLine="480"/>
      </w:pPr>
      <w:r>
        <w:rPr>
          <w:rFonts w:hint="eastAsia"/>
        </w:rPr>
        <w:t>【新增申请】：可新增场地信息，跳转到申请信息页面。</w:t>
      </w:r>
    </w:p>
    <w:p w14:paraId="173EC79D">
      <w:pPr>
        <w:ind w:firstLine="480"/>
      </w:pPr>
      <w:r>
        <w:rPr>
          <w:rFonts w:hint="eastAsia"/>
        </w:rPr>
        <w:t>【取消】：点击“取消”，弹出取消申请的弹窗，填写取消原因，点击“保存”按钮，如下图所示：</w:t>
      </w:r>
    </w:p>
    <w:p w14:paraId="425677EB">
      <w:pPr>
        <w:ind w:firstLine="480"/>
      </w:pPr>
      <w:r>
        <w:drawing>
          <wp:inline distT="0" distB="0" distL="0" distR="0">
            <wp:extent cx="3717290" cy="13747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29954" cy="137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C3B4">
      <w:pPr>
        <w:pStyle w:val="3"/>
        <w:spacing w:before="156" w:after="156"/>
        <w:ind w:firstLine="562"/>
      </w:pPr>
      <w:bookmarkStart w:id="13" w:name="_Toc21886"/>
      <w:r>
        <w:rPr>
          <w:rFonts w:hint="eastAsia"/>
        </w:rPr>
        <w:t>场地使用统计</w:t>
      </w:r>
      <w:bookmarkEnd w:id="13"/>
    </w:p>
    <w:p w14:paraId="6D44DFF5">
      <w:pPr>
        <w:ind w:firstLine="480"/>
      </w:pPr>
      <w:r>
        <w:rPr>
          <w:rFonts w:hint="eastAsia"/>
        </w:rPr>
        <w:t>面向管理员，可进行查询、重置、导出和导出明细等操作。</w:t>
      </w:r>
    </w:p>
    <w:p w14:paraId="06DAC2A8">
      <w:pPr>
        <w:ind w:firstLine="480"/>
      </w:pPr>
      <w:r>
        <w:rPr>
          <w:rFonts w:hint="eastAsia"/>
        </w:rPr>
        <w:t>【查询、重置】：可按照地区、校区、楼宇和使用时间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所属单位</w:t>
      </w:r>
      <w:r>
        <w:rPr>
          <w:rFonts w:hint="eastAsia"/>
        </w:rPr>
        <w:t>进行查询和重置操作。如下图所示：</w:t>
      </w:r>
    </w:p>
    <w:p w14:paraId="0302C097">
      <w:pPr>
        <w:ind w:firstLine="480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3550" cy="2479675"/>
            <wp:effectExtent l="0" t="0" r="8890" b="4445"/>
            <wp:docPr id="32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7355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AC119E">
      <w:pPr>
        <w:ind w:firstLine="480"/>
      </w:pPr>
      <w:r>
        <w:rPr>
          <w:rFonts w:hint="eastAsia"/>
        </w:rPr>
        <w:t>【导出】：可按照查询条件进行查询，将查询出来的结果进行导出。</w:t>
      </w:r>
    </w:p>
    <w:p w14:paraId="7AF4FA70">
      <w:pPr>
        <w:ind w:firstLine="480"/>
      </w:pPr>
      <w:r>
        <w:rPr>
          <w:rFonts w:hint="eastAsia"/>
        </w:rPr>
        <w:t>【导出明细】：可按照查询条件进行明细查询，将查询出来的明细进行导出。</w:t>
      </w:r>
    </w:p>
    <w:p w14:paraId="6685A1CD">
      <w:pPr>
        <w:pStyle w:val="3"/>
        <w:spacing w:before="156" w:after="156"/>
        <w:ind w:firstLine="562"/>
      </w:pPr>
      <w:bookmarkStart w:id="14" w:name="_Toc6105"/>
      <w:r>
        <w:rPr>
          <w:rFonts w:hint="eastAsia"/>
        </w:rPr>
        <w:t>场地预约查看</w:t>
      </w:r>
      <w:bookmarkEnd w:id="14"/>
    </w:p>
    <w:p w14:paraId="0FE0D800">
      <w:pPr>
        <w:ind w:firstLine="480"/>
      </w:pPr>
      <w:r>
        <w:rPr>
          <w:rFonts w:hint="eastAsia"/>
        </w:rPr>
        <w:t>对于场地设备管理人员，可进行场地设备的查看、导出、查询等操作。</w:t>
      </w:r>
    </w:p>
    <w:p w14:paraId="69722888">
      <w:pPr>
        <w:ind w:firstLine="480"/>
      </w:pPr>
      <w:r>
        <w:rPr>
          <w:rFonts w:hint="eastAsia"/>
        </w:rPr>
        <w:t>【查询、重置】：可按活动主题、申请人、使用单位、申请状态、使用时间、活动类型、活动性质和多媒体设备有无进行查询和重置操作。如下图所示：</w:t>
      </w:r>
    </w:p>
    <w:p w14:paraId="46729999">
      <w:pPr>
        <w:ind w:firstLine="480"/>
      </w:pPr>
      <w:r>
        <w:drawing>
          <wp:inline distT="0" distB="0" distL="0" distR="0">
            <wp:extent cx="5174615" cy="25406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79494" cy="254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95A5E">
      <w:pPr>
        <w:ind w:firstLine="480"/>
      </w:pPr>
      <w:r>
        <w:rPr>
          <w:rFonts w:hint="eastAsia"/>
        </w:rPr>
        <w:t>【按查询条件导出】：可按照查询条件导出相关的场地预约信息。</w:t>
      </w:r>
    </w:p>
    <w:p w14:paraId="45E75E96">
      <w:pPr>
        <w:ind w:firstLine="480"/>
      </w:pPr>
      <w:r>
        <w:rPr>
          <w:rFonts w:hint="eastAsia"/>
        </w:rPr>
        <w:t>【查看】：点击可进入预约的详情页。</w:t>
      </w:r>
    </w:p>
    <w:p w14:paraId="107A4C08">
      <w:pPr>
        <w:pStyle w:val="3"/>
        <w:spacing w:before="156" w:after="156"/>
        <w:ind w:firstLine="562"/>
      </w:pPr>
      <w:bookmarkStart w:id="15" w:name="_Toc2019"/>
      <w:r>
        <w:rPr>
          <w:rFonts w:hint="eastAsia"/>
        </w:rPr>
        <w:t>场地综合统计-使用公示（每日）</w:t>
      </w:r>
      <w:bookmarkEnd w:id="15"/>
    </w:p>
    <w:p w14:paraId="361CF475">
      <w:pPr>
        <w:ind w:firstLine="480"/>
      </w:pPr>
      <w:r>
        <w:rPr>
          <w:rFonts w:hint="eastAsia"/>
        </w:rPr>
        <w:t>面向管理员，可按照日期进行查询，可打印和导出等，如下图所示：</w:t>
      </w:r>
    </w:p>
    <w:p w14:paraId="0303FAD9">
      <w:pPr>
        <w:ind w:firstLine="480"/>
      </w:pPr>
      <w:r>
        <w:drawing>
          <wp:inline distT="0" distB="0" distL="0" distR="0">
            <wp:extent cx="4800600" cy="26257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06202" cy="262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E5A2">
      <w:pPr>
        <w:pStyle w:val="3"/>
        <w:spacing w:before="156" w:after="156"/>
        <w:ind w:firstLine="562"/>
      </w:pPr>
      <w:bookmarkStart w:id="16" w:name="_Toc5927"/>
      <w:r>
        <w:rPr>
          <w:rFonts w:hint="eastAsia"/>
        </w:rPr>
        <w:t>场地综合统计-活动场地一览表</w:t>
      </w:r>
      <w:bookmarkEnd w:id="16"/>
    </w:p>
    <w:p w14:paraId="0C6A9F8D">
      <w:pPr>
        <w:ind w:firstLine="480"/>
      </w:pPr>
      <w:r>
        <w:rPr>
          <w:rFonts w:hint="eastAsia"/>
        </w:rPr>
        <w:t>面向管理员，可按照学年度、学期、周次、校区进行查询及打印和导出操作，如下图所示：</w:t>
      </w:r>
    </w:p>
    <w:p w14:paraId="3E30507E">
      <w:pPr>
        <w:ind w:firstLine="480"/>
      </w:pPr>
      <w:r>
        <w:drawing>
          <wp:inline distT="0" distB="0" distL="0" distR="0">
            <wp:extent cx="5076825" cy="25984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85740" cy="260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B9A85">
      <w:pPr>
        <w:pStyle w:val="3"/>
        <w:spacing w:before="156" w:after="156"/>
        <w:ind w:firstLine="562"/>
      </w:pPr>
      <w:bookmarkStart w:id="17" w:name="_Toc32033"/>
      <w:r>
        <w:rPr>
          <w:rFonts w:hint="eastAsia"/>
        </w:rPr>
        <w:t>场地综合统计-场地使用效率统计</w:t>
      </w:r>
      <w:bookmarkEnd w:id="17"/>
      <w:r>
        <w:t xml:space="preserve"> </w:t>
      </w:r>
    </w:p>
    <w:p w14:paraId="1AE719A3">
      <w:pPr>
        <w:ind w:firstLine="480"/>
      </w:pPr>
      <w:r>
        <w:rPr>
          <w:rFonts w:hint="eastAsia"/>
        </w:rPr>
        <w:t>面向管理员，可按照地区、校区、楼宇、场地类型、活动主题、使用单位和统计时段进行查询、重置、打印和导出操作。</w:t>
      </w:r>
    </w:p>
    <w:p w14:paraId="37F8815B">
      <w:pPr>
        <w:ind w:firstLine="480"/>
      </w:pPr>
      <w:r>
        <w:drawing>
          <wp:inline distT="0" distB="0" distL="0" distR="0">
            <wp:extent cx="5443855" cy="30575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58001" cy="306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DDA8D">
      <w:pPr>
        <w:ind w:firstLine="480"/>
      </w:pPr>
    </w:p>
    <w:sectPr>
      <w:footerReference r:id="rId11" w:type="default"/>
      <w:pgSz w:w="11906" w:h="16838"/>
      <w:pgMar w:top="1440" w:right="991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10982F">
    <w:pPr>
      <w:pStyle w:val="14"/>
      <w:ind w:firstLine="360"/>
      <w:jc w:val="center"/>
    </w:pPr>
  </w:p>
  <w:p w14:paraId="01AB3126"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A05A1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4AFE04">
    <w:pPr>
      <w:pStyle w:val="1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79044"/>
    </w:sdtPr>
    <w:sdtContent>
      <w:p w14:paraId="43F2E9BD">
        <w:pPr>
          <w:pStyle w:val="14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 w14:paraId="58FDCAAE"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4BF62">
    <w:pPr>
      <w:pStyle w:val="15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9BC4CA">
    <w:pPr>
      <w:pStyle w:val="15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390F3">
    <w:pPr>
      <w:pStyle w:val="1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475999"/>
    <w:multiLevelType w:val="multilevel"/>
    <w:tmpl w:val="3B47599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WNmYTI0N2NjN2ExNDM3YmQ1MGQwMmUxYzE2NDJiOWUifQ=="/>
  </w:docVars>
  <w:rsids>
    <w:rsidRoot w:val="00EC32C8"/>
    <w:rsid w:val="00001A23"/>
    <w:rsid w:val="00001A37"/>
    <w:rsid w:val="000024B2"/>
    <w:rsid w:val="00002DD5"/>
    <w:rsid w:val="000035FD"/>
    <w:rsid w:val="000042DD"/>
    <w:rsid w:val="0000443F"/>
    <w:rsid w:val="00005164"/>
    <w:rsid w:val="000054DF"/>
    <w:rsid w:val="00010850"/>
    <w:rsid w:val="00010915"/>
    <w:rsid w:val="00010B05"/>
    <w:rsid w:val="00010D77"/>
    <w:rsid w:val="00011F2E"/>
    <w:rsid w:val="00012D05"/>
    <w:rsid w:val="00012E52"/>
    <w:rsid w:val="000137BD"/>
    <w:rsid w:val="00013D97"/>
    <w:rsid w:val="0001482E"/>
    <w:rsid w:val="00014CBB"/>
    <w:rsid w:val="00020243"/>
    <w:rsid w:val="00020E5A"/>
    <w:rsid w:val="000236F8"/>
    <w:rsid w:val="00024B06"/>
    <w:rsid w:val="00025E74"/>
    <w:rsid w:val="00026CD8"/>
    <w:rsid w:val="00027B09"/>
    <w:rsid w:val="00027CF1"/>
    <w:rsid w:val="00027CFE"/>
    <w:rsid w:val="00031246"/>
    <w:rsid w:val="000318A6"/>
    <w:rsid w:val="00033AFA"/>
    <w:rsid w:val="0003438D"/>
    <w:rsid w:val="00034BB9"/>
    <w:rsid w:val="000362F0"/>
    <w:rsid w:val="000369C7"/>
    <w:rsid w:val="00036D83"/>
    <w:rsid w:val="00036FEC"/>
    <w:rsid w:val="000370A0"/>
    <w:rsid w:val="000374F2"/>
    <w:rsid w:val="00037E6B"/>
    <w:rsid w:val="00040CBF"/>
    <w:rsid w:val="00040F0E"/>
    <w:rsid w:val="0004254C"/>
    <w:rsid w:val="000432F2"/>
    <w:rsid w:val="00043D9E"/>
    <w:rsid w:val="00043FBA"/>
    <w:rsid w:val="00044040"/>
    <w:rsid w:val="000468F2"/>
    <w:rsid w:val="00046F20"/>
    <w:rsid w:val="00047AD4"/>
    <w:rsid w:val="00052972"/>
    <w:rsid w:val="0005435E"/>
    <w:rsid w:val="0005463F"/>
    <w:rsid w:val="000547FC"/>
    <w:rsid w:val="00054D9D"/>
    <w:rsid w:val="00055476"/>
    <w:rsid w:val="000555BD"/>
    <w:rsid w:val="00055AA3"/>
    <w:rsid w:val="000569D8"/>
    <w:rsid w:val="000570F7"/>
    <w:rsid w:val="00057A43"/>
    <w:rsid w:val="0006031E"/>
    <w:rsid w:val="0006038C"/>
    <w:rsid w:val="00060E12"/>
    <w:rsid w:val="000615B9"/>
    <w:rsid w:val="00061FA8"/>
    <w:rsid w:val="00062C6D"/>
    <w:rsid w:val="0006548E"/>
    <w:rsid w:val="0006626A"/>
    <w:rsid w:val="000663EC"/>
    <w:rsid w:val="0006664C"/>
    <w:rsid w:val="00070B42"/>
    <w:rsid w:val="00071312"/>
    <w:rsid w:val="000715C1"/>
    <w:rsid w:val="000727EA"/>
    <w:rsid w:val="00077F64"/>
    <w:rsid w:val="000802FA"/>
    <w:rsid w:val="00082C01"/>
    <w:rsid w:val="00084693"/>
    <w:rsid w:val="000847CC"/>
    <w:rsid w:val="00085696"/>
    <w:rsid w:val="00085ECA"/>
    <w:rsid w:val="000863F7"/>
    <w:rsid w:val="0008707A"/>
    <w:rsid w:val="00087826"/>
    <w:rsid w:val="0009003C"/>
    <w:rsid w:val="00090625"/>
    <w:rsid w:val="000913E5"/>
    <w:rsid w:val="000915BA"/>
    <w:rsid w:val="00091CD9"/>
    <w:rsid w:val="0009389D"/>
    <w:rsid w:val="000953FA"/>
    <w:rsid w:val="000A0BC3"/>
    <w:rsid w:val="000A2D7A"/>
    <w:rsid w:val="000A2E01"/>
    <w:rsid w:val="000A31B4"/>
    <w:rsid w:val="000A3FB9"/>
    <w:rsid w:val="000A45B5"/>
    <w:rsid w:val="000A5175"/>
    <w:rsid w:val="000A77DC"/>
    <w:rsid w:val="000B0C97"/>
    <w:rsid w:val="000B2099"/>
    <w:rsid w:val="000B2D28"/>
    <w:rsid w:val="000B430D"/>
    <w:rsid w:val="000B4768"/>
    <w:rsid w:val="000B4805"/>
    <w:rsid w:val="000B53F4"/>
    <w:rsid w:val="000B5B2C"/>
    <w:rsid w:val="000B5B2E"/>
    <w:rsid w:val="000B6FAA"/>
    <w:rsid w:val="000B7432"/>
    <w:rsid w:val="000C17C2"/>
    <w:rsid w:val="000C54E2"/>
    <w:rsid w:val="000C5C90"/>
    <w:rsid w:val="000C5E32"/>
    <w:rsid w:val="000C65D7"/>
    <w:rsid w:val="000C7074"/>
    <w:rsid w:val="000D282F"/>
    <w:rsid w:val="000D2DF7"/>
    <w:rsid w:val="000D2F0C"/>
    <w:rsid w:val="000D2FF9"/>
    <w:rsid w:val="000D3106"/>
    <w:rsid w:val="000D40E0"/>
    <w:rsid w:val="000D4DDB"/>
    <w:rsid w:val="000D7754"/>
    <w:rsid w:val="000E009D"/>
    <w:rsid w:val="000E0E3F"/>
    <w:rsid w:val="000E1302"/>
    <w:rsid w:val="000E142B"/>
    <w:rsid w:val="000E1828"/>
    <w:rsid w:val="000E4A05"/>
    <w:rsid w:val="000E4B77"/>
    <w:rsid w:val="000E71D4"/>
    <w:rsid w:val="000F0B8D"/>
    <w:rsid w:val="000F2057"/>
    <w:rsid w:val="000F2FA1"/>
    <w:rsid w:val="000F31D7"/>
    <w:rsid w:val="000F51E1"/>
    <w:rsid w:val="000F6DF7"/>
    <w:rsid w:val="000F741A"/>
    <w:rsid w:val="000F76A5"/>
    <w:rsid w:val="000F7C17"/>
    <w:rsid w:val="0010053F"/>
    <w:rsid w:val="0010231D"/>
    <w:rsid w:val="001053B0"/>
    <w:rsid w:val="00107F97"/>
    <w:rsid w:val="00110410"/>
    <w:rsid w:val="00112F9E"/>
    <w:rsid w:val="00113064"/>
    <w:rsid w:val="00113076"/>
    <w:rsid w:val="00113C03"/>
    <w:rsid w:val="00113CE9"/>
    <w:rsid w:val="00113FE0"/>
    <w:rsid w:val="00114202"/>
    <w:rsid w:val="00115AC1"/>
    <w:rsid w:val="0011718C"/>
    <w:rsid w:val="00117565"/>
    <w:rsid w:val="001177D8"/>
    <w:rsid w:val="00117D74"/>
    <w:rsid w:val="00120B72"/>
    <w:rsid w:val="00120DCB"/>
    <w:rsid w:val="00122354"/>
    <w:rsid w:val="00123304"/>
    <w:rsid w:val="00123471"/>
    <w:rsid w:val="00127880"/>
    <w:rsid w:val="00130021"/>
    <w:rsid w:val="00130974"/>
    <w:rsid w:val="001320BF"/>
    <w:rsid w:val="001321B3"/>
    <w:rsid w:val="001357C7"/>
    <w:rsid w:val="0013673C"/>
    <w:rsid w:val="0013714B"/>
    <w:rsid w:val="00137F04"/>
    <w:rsid w:val="00140521"/>
    <w:rsid w:val="00140D01"/>
    <w:rsid w:val="00141A93"/>
    <w:rsid w:val="00143D29"/>
    <w:rsid w:val="001463CD"/>
    <w:rsid w:val="00150C8D"/>
    <w:rsid w:val="00151BA0"/>
    <w:rsid w:val="001520CD"/>
    <w:rsid w:val="0015361D"/>
    <w:rsid w:val="00153B57"/>
    <w:rsid w:val="00153C30"/>
    <w:rsid w:val="00156369"/>
    <w:rsid w:val="001568E6"/>
    <w:rsid w:val="00160680"/>
    <w:rsid w:val="0016102D"/>
    <w:rsid w:val="001613FD"/>
    <w:rsid w:val="00161505"/>
    <w:rsid w:val="001641B4"/>
    <w:rsid w:val="00165C5E"/>
    <w:rsid w:val="00166BA1"/>
    <w:rsid w:val="001713AC"/>
    <w:rsid w:val="00175EDE"/>
    <w:rsid w:val="00176805"/>
    <w:rsid w:val="00176817"/>
    <w:rsid w:val="00176D57"/>
    <w:rsid w:val="0018265E"/>
    <w:rsid w:val="00183583"/>
    <w:rsid w:val="001836CB"/>
    <w:rsid w:val="0018385D"/>
    <w:rsid w:val="00190BEC"/>
    <w:rsid w:val="00191843"/>
    <w:rsid w:val="001923B7"/>
    <w:rsid w:val="001933B0"/>
    <w:rsid w:val="00193F91"/>
    <w:rsid w:val="001A0438"/>
    <w:rsid w:val="001A11F4"/>
    <w:rsid w:val="001A1C29"/>
    <w:rsid w:val="001A1F55"/>
    <w:rsid w:val="001A2DE0"/>
    <w:rsid w:val="001A3CAA"/>
    <w:rsid w:val="001A42DD"/>
    <w:rsid w:val="001A4521"/>
    <w:rsid w:val="001A529D"/>
    <w:rsid w:val="001A5AC6"/>
    <w:rsid w:val="001B1982"/>
    <w:rsid w:val="001B2F55"/>
    <w:rsid w:val="001B3F94"/>
    <w:rsid w:val="001B49B3"/>
    <w:rsid w:val="001B4E68"/>
    <w:rsid w:val="001B4E7D"/>
    <w:rsid w:val="001B6ABC"/>
    <w:rsid w:val="001B76DA"/>
    <w:rsid w:val="001C2AA9"/>
    <w:rsid w:val="001C2D3E"/>
    <w:rsid w:val="001C2DC2"/>
    <w:rsid w:val="001C3FE9"/>
    <w:rsid w:val="001C444E"/>
    <w:rsid w:val="001C5A04"/>
    <w:rsid w:val="001C632E"/>
    <w:rsid w:val="001C7304"/>
    <w:rsid w:val="001D0129"/>
    <w:rsid w:val="001D0579"/>
    <w:rsid w:val="001D0EB3"/>
    <w:rsid w:val="001D284D"/>
    <w:rsid w:val="001D3127"/>
    <w:rsid w:val="001D4540"/>
    <w:rsid w:val="001D4CD2"/>
    <w:rsid w:val="001D4D68"/>
    <w:rsid w:val="001D5949"/>
    <w:rsid w:val="001D641E"/>
    <w:rsid w:val="001D6990"/>
    <w:rsid w:val="001D7082"/>
    <w:rsid w:val="001D7671"/>
    <w:rsid w:val="001D7691"/>
    <w:rsid w:val="001D7985"/>
    <w:rsid w:val="001D7CE1"/>
    <w:rsid w:val="001D7FCF"/>
    <w:rsid w:val="001E07AB"/>
    <w:rsid w:val="001E0D99"/>
    <w:rsid w:val="001E1250"/>
    <w:rsid w:val="001E1D65"/>
    <w:rsid w:val="001E2847"/>
    <w:rsid w:val="001E3A84"/>
    <w:rsid w:val="001E4C0A"/>
    <w:rsid w:val="001E5F8F"/>
    <w:rsid w:val="001E63E3"/>
    <w:rsid w:val="001F0B01"/>
    <w:rsid w:val="001F1547"/>
    <w:rsid w:val="001F2FA1"/>
    <w:rsid w:val="001F4D24"/>
    <w:rsid w:val="001F5520"/>
    <w:rsid w:val="001F5536"/>
    <w:rsid w:val="001F5E2A"/>
    <w:rsid w:val="001F6C3D"/>
    <w:rsid w:val="00201445"/>
    <w:rsid w:val="002026EE"/>
    <w:rsid w:val="00203801"/>
    <w:rsid w:val="00203E7E"/>
    <w:rsid w:val="00205557"/>
    <w:rsid w:val="002079B7"/>
    <w:rsid w:val="00210B05"/>
    <w:rsid w:val="00212A3B"/>
    <w:rsid w:val="00212BD1"/>
    <w:rsid w:val="00212D71"/>
    <w:rsid w:val="00212E3A"/>
    <w:rsid w:val="00214763"/>
    <w:rsid w:val="00214B66"/>
    <w:rsid w:val="00216DC1"/>
    <w:rsid w:val="00216F41"/>
    <w:rsid w:val="00217A40"/>
    <w:rsid w:val="00217AE2"/>
    <w:rsid w:val="00223525"/>
    <w:rsid w:val="0022374A"/>
    <w:rsid w:val="0022461B"/>
    <w:rsid w:val="002248B1"/>
    <w:rsid w:val="0022592C"/>
    <w:rsid w:val="00226188"/>
    <w:rsid w:val="00227B15"/>
    <w:rsid w:val="0023052D"/>
    <w:rsid w:val="00231485"/>
    <w:rsid w:val="002323B3"/>
    <w:rsid w:val="0023285A"/>
    <w:rsid w:val="0023336A"/>
    <w:rsid w:val="00236751"/>
    <w:rsid w:val="002370B2"/>
    <w:rsid w:val="00237CDC"/>
    <w:rsid w:val="0024261E"/>
    <w:rsid w:val="00242C52"/>
    <w:rsid w:val="00244677"/>
    <w:rsid w:val="002454F2"/>
    <w:rsid w:val="00246582"/>
    <w:rsid w:val="002502DE"/>
    <w:rsid w:val="0025068C"/>
    <w:rsid w:val="00250C00"/>
    <w:rsid w:val="00251E82"/>
    <w:rsid w:val="00254416"/>
    <w:rsid w:val="00254F1E"/>
    <w:rsid w:val="0025756E"/>
    <w:rsid w:val="00260454"/>
    <w:rsid w:val="00260ED0"/>
    <w:rsid w:val="00261002"/>
    <w:rsid w:val="00261276"/>
    <w:rsid w:val="002617C9"/>
    <w:rsid w:val="002627DB"/>
    <w:rsid w:val="00265D89"/>
    <w:rsid w:val="0026680F"/>
    <w:rsid w:val="00271EF9"/>
    <w:rsid w:val="00271FD4"/>
    <w:rsid w:val="002731A1"/>
    <w:rsid w:val="002731C3"/>
    <w:rsid w:val="0027396A"/>
    <w:rsid w:val="002748E9"/>
    <w:rsid w:val="00275276"/>
    <w:rsid w:val="00275775"/>
    <w:rsid w:val="0028098E"/>
    <w:rsid w:val="00281255"/>
    <w:rsid w:val="00281D0D"/>
    <w:rsid w:val="00282468"/>
    <w:rsid w:val="00283494"/>
    <w:rsid w:val="002834B9"/>
    <w:rsid w:val="00284EE9"/>
    <w:rsid w:val="0028608C"/>
    <w:rsid w:val="0029141A"/>
    <w:rsid w:val="00293595"/>
    <w:rsid w:val="002954D3"/>
    <w:rsid w:val="00295CC1"/>
    <w:rsid w:val="002A0740"/>
    <w:rsid w:val="002A1C0D"/>
    <w:rsid w:val="002A2FB9"/>
    <w:rsid w:val="002A3BC4"/>
    <w:rsid w:val="002A3C96"/>
    <w:rsid w:val="002A4995"/>
    <w:rsid w:val="002A5FCD"/>
    <w:rsid w:val="002A63BE"/>
    <w:rsid w:val="002A640D"/>
    <w:rsid w:val="002B013B"/>
    <w:rsid w:val="002B1479"/>
    <w:rsid w:val="002B22B3"/>
    <w:rsid w:val="002B4402"/>
    <w:rsid w:val="002B4B5D"/>
    <w:rsid w:val="002B6316"/>
    <w:rsid w:val="002B6705"/>
    <w:rsid w:val="002B6F63"/>
    <w:rsid w:val="002B7486"/>
    <w:rsid w:val="002B7F14"/>
    <w:rsid w:val="002C0049"/>
    <w:rsid w:val="002C1864"/>
    <w:rsid w:val="002C1B8C"/>
    <w:rsid w:val="002C2380"/>
    <w:rsid w:val="002C355D"/>
    <w:rsid w:val="002C4691"/>
    <w:rsid w:val="002C4AF0"/>
    <w:rsid w:val="002C4EA7"/>
    <w:rsid w:val="002C71F8"/>
    <w:rsid w:val="002D080C"/>
    <w:rsid w:val="002D0971"/>
    <w:rsid w:val="002D0D6C"/>
    <w:rsid w:val="002D2C90"/>
    <w:rsid w:val="002D715F"/>
    <w:rsid w:val="002D7E00"/>
    <w:rsid w:val="002E0ED9"/>
    <w:rsid w:val="002E13FD"/>
    <w:rsid w:val="002E25B6"/>
    <w:rsid w:val="002E2E4B"/>
    <w:rsid w:val="002E3242"/>
    <w:rsid w:val="002E34CE"/>
    <w:rsid w:val="002E4456"/>
    <w:rsid w:val="002E5B04"/>
    <w:rsid w:val="002E77E0"/>
    <w:rsid w:val="002F01A4"/>
    <w:rsid w:val="002F0FB9"/>
    <w:rsid w:val="002F131F"/>
    <w:rsid w:val="002F1D8D"/>
    <w:rsid w:val="002F2048"/>
    <w:rsid w:val="002F22DB"/>
    <w:rsid w:val="002F2B0E"/>
    <w:rsid w:val="002F521A"/>
    <w:rsid w:val="002F60DC"/>
    <w:rsid w:val="0030000B"/>
    <w:rsid w:val="00300170"/>
    <w:rsid w:val="003028EA"/>
    <w:rsid w:val="00302B9F"/>
    <w:rsid w:val="00302C74"/>
    <w:rsid w:val="003036A8"/>
    <w:rsid w:val="003113D9"/>
    <w:rsid w:val="00315069"/>
    <w:rsid w:val="003156C4"/>
    <w:rsid w:val="003158EA"/>
    <w:rsid w:val="003175F9"/>
    <w:rsid w:val="00320D23"/>
    <w:rsid w:val="00323C45"/>
    <w:rsid w:val="003241C3"/>
    <w:rsid w:val="00324796"/>
    <w:rsid w:val="003255CF"/>
    <w:rsid w:val="00325D01"/>
    <w:rsid w:val="00325D61"/>
    <w:rsid w:val="00325DC6"/>
    <w:rsid w:val="00326084"/>
    <w:rsid w:val="0032737D"/>
    <w:rsid w:val="003274E8"/>
    <w:rsid w:val="00327FA2"/>
    <w:rsid w:val="0033319A"/>
    <w:rsid w:val="0033480B"/>
    <w:rsid w:val="00334F3A"/>
    <w:rsid w:val="00335831"/>
    <w:rsid w:val="003364CA"/>
    <w:rsid w:val="00341344"/>
    <w:rsid w:val="00342B7C"/>
    <w:rsid w:val="00342FB8"/>
    <w:rsid w:val="0034448D"/>
    <w:rsid w:val="003448B9"/>
    <w:rsid w:val="00345166"/>
    <w:rsid w:val="00346625"/>
    <w:rsid w:val="00347EEE"/>
    <w:rsid w:val="003505FC"/>
    <w:rsid w:val="00352EB3"/>
    <w:rsid w:val="003531F8"/>
    <w:rsid w:val="0035351F"/>
    <w:rsid w:val="00355861"/>
    <w:rsid w:val="00357026"/>
    <w:rsid w:val="00357839"/>
    <w:rsid w:val="0035793F"/>
    <w:rsid w:val="003605A8"/>
    <w:rsid w:val="00362A1E"/>
    <w:rsid w:val="00364B8E"/>
    <w:rsid w:val="003666A8"/>
    <w:rsid w:val="00366A41"/>
    <w:rsid w:val="0036759E"/>
    <w:rsid w:val="00370002"/>
    <w:rsid w:val="003702EE"/>
    <w:rsid w:val="00370AE2"/>
    <w:rsid w:val="00370D58"/>
    <w:rsid w:val="00370F51"/>
    <w:rsid w:val="00373834"/>
    <w:rsid w:val="00374476"/>
    <w:rsid w:val="00374992"/>
    <w:rsid w:val="00374F01"/>
    <w:rsid w:val="003762C1"/>
    <w:rsid w:val="003802D7"/>
    <w:rsid w:val="00380EA2"/>
    <w:rsid w:val="003840F7"/>
    <w:rsid w:val="0038464B"/>
    <w:rsid w:val="00385084"/>
    <w:rsid w:val="0038520F"/>
    <w:rsid w:val="00386383"/>
    <w:rsid w:val="00386CC7"/>
    <w:rsid w:val="003874B2"/>
    <w:rsid w:val="00387FB5"/>
    <w:rsid w:val="003917A1"/>
    <w:rsid w:val="00391D02"/>
    <w:rsid w:val="00391E67"/>
    <w:rsid w:val="00392240"/>
    <w:rsid w:val="0039241A"/>
    <w:rsid w:val="003931CC"/>
    <w:rsid w:val="003933BB"/>
    <w:rsid w:val="0039345F"/>
    <w:rsid w:val="00394459"/>
    <w:rsid w:val="00394D92"/>
    <w:rsid w:val="0039504C"/>
    <w:rsid w:val="00397A2F"/>
    <w:rsid w:val="003A04FE"/>
    <w:rsid w:val="003A20A8"/>
    <w:rsid w:val="003A22B7"/>
    <w:rsid w:val="003A3001"/>
    <w:rsid w:val="003A3227"/>
    <w:rsid w:val="003A39EE"/>
    <w:rsid w:val="003A4337"/>
    <w:rsid w:val="003A503F"/>
    <w:rsid w:val="003A50C5"/>
    <w:rsid w:val="003A5252"/>
    <w:rsid w:val="003B0159"/>
    <w:rsid w:val="003B0334"/>
    <w:rsid w:val="003B058E"/>
    <w:rsid w:val="003B0F51"/>
    <w:rsid w:val="003B22E5"/>
    <w:rsid w:val="003B374A"/>
    <w:rsid w:val="003B401B"/>
    <w:rsid w:val="003B42D4"/>
    <w:rsid w:val="003B4E6A"/>
    <w:rsid w:val="003B5C43"/>
    <w:rsid w:val="003B5CCA"/>
    <w:rsid w:val="003B60AE"/>
    <w:rsid w:val="003B7DCC"/>
    <w:rsid w:val="003C087E"/>
    <w:rsid w:val="003C18F6"/>
    <w:rsid w:val="003C2A2B"/>
    <w:rsid w:val="003C33F7"/>
    <w:rsid w:val="003C40AF"/>
    <w:rsid w:val="003C5D20"/>
    <w:rsid w:val="003C6A6D"/>
    <w:rsid w:val="003C751D"/>
    <w:rsid w:val="003D0058"/>
    <w:rsid w:val="003D044D"/>
    <w:rsid w:val="003D21FF"/>
    <w:rsid w:val="003D28C1"/>
    <w:rsid w:val="003D331D"/>
    <w:rsid w:val="003D4051"/>
    <w:rsid w:val="003D41CD"/>
    <w:rsid w:val="003D60D0"/>
    <w:rsid w:val="003D64C2"/>
    <w:rsid w:val="003D6E32"/>
    <w:rsid w:val="003E0496"/>
    <w:rsid w:val="003E41FF"/>
    <w:rsid w:val="003E4B69"/>
    <w:rsid w:val="003E5069"/>
    <w:rsid w:val="003E5247"/>
    <w:rsid w:val="003E6C44"/>
    <w:rsid w:val="003E6CA1"/>
    <w:rsid w:val="003E70B9"/>
    <w:rsid w:val="003F071B"/>
    <w:rsid w:val="003F07FD"/>
    <w:rsid w:val="003F1AF1"/>
    <w:rsid w:val="003F200C"/>
    <w:rsid w:val="003F2D78"/>
    <w:rsid w:val="003F30D5"/>
    <w:rsid w:val="003F3734"/>
    <w:rsid w:val="003F4965"/>
    <w:rsid w:val="0040040E"/>
    <w:rsid w:val="00401D25"/>
    <w:rsid w:val="00401ED2"/>
    <w:rsid w:val="004024E0"/>
    <w:rsid w:val="00402553"/>
    <w:rsid w:val="004034D0"/>
    <w:rsid w:val="00403B75"/>
    <w:rsid w:val="00403EA3"/>
    <w:rsid w:val="004051E1"/>
    <w:rsid w:val="00405CC5"/>
    <w:rsid w:val="00406604"/>
    <w:rsid w:val="00406FD6"/>
    <w:rsid w:val="00407AB4"/>
    <w:rsid w:val="004105CF"/>
    <w:rsid w:val="00410779"/>
    <w:rsid w:val="00411958"/>
    <w:rsid w:val="00412B9D"/>
    <w:rsid w:val="00413289"/>
    <w:rsid w:val="00414EFF"/>
    <w:rsid w:val="00415D84"/>
    <w:rsid w:val="00416133"/>
    <w:rsid w:val="00416509"/>
    <w:rsid w:val="0042034C"/>
    <w:rsid w:val="0042197C"/>
    <w:rsid w:val="00423B47"/>
    <w:rsid w:val="004258B9"/>
    <w:rsid w:val="0042659D"/>
    <w:rsid w:val="00430E4D"/>
    <w:rsid w:val="0043142D"/>
    <w:rsid w:val="00431FD1"/>
    <w:rsid w:val="00436A19"/>
    <w:rsid w:val="00436EDF"/>
    <w:rsid w:val="0043773B"/>
    <w:rsid w:val="00440567"/>
    <w:rsid w:val="00440CB6"/>
    <w:rsid w:val="00440CF8"/>
    <w:rsid w:val="004417B6"/>
    <w:rsid w:val="004418FE"/>
    <w:rsid w:val="00443D8B"/>
    <w:rsid w:val="00444C0A"/>
    <w:rsid w:val="00444E31"/>
    <w:rsid w:val="00445AA2"/>
    <w:rsid w:val="00446093"/>
    <w:rsid w:val="0044665F"/>
    <w:rsid w:val="0044797A"/>
    <w:rsid w:val="00451028"/>
    <w:rsid w:val="00451B57"/>
    <w:rsid w:val="0045240D"/>
    <w:rsid w:val="004552A0"/>
    <w:rsid w:val="00455FBA"/>
    <w:rsid w:val="00456130"/>
    <w:rsid w:val="004563D4"/>
    <w:rsid w:val="004576A8"/>
    <w:rsid w:val="00457886"/>
    <w:rsid w:val="00457FB4"/>
    <w:rsid w:val="00460637"/>
    <w:rsid w:val="004611F0"/>
    <w:rsid w:val="0046220B"/>
    <w:rsid w:val="004631E7"/>
    <w:rsid w:val="00464E10"/>
    <w:rsid w:val="00465BA6"/>
    <w:rsid w:val="00466267"/>
    <w:rsid w:val="00466D9E"/>
    <w:rsid w:val="004674AB"/>
    <w:rsid w:val="00467A63"/>
    <w:rsid w:val="00467C38"/>
    <w:rsid w:val="00470815"/>
    <w:rsid w:val="00471A80"/>
    <w:rsid w:val="00474977"/>
    <w:rsid w:val="00474BA2"/>
    <w:rsid w:val="00474CB5"/>
    <w:rsid w:val="00474CEC"/>
    <w:rsid w:val="00474DF5"/>
    <w:rsid w:val="0047539C"/>
    <w:rsid w:val="0047585E"/>
    <w:rsid w:val="00475BDA"/>
    <w:rsid w:val="00476024"/>
    <w:rsid w:val="00477D80"/>
    <w:rsid w:val="00477E4D"/>
    <w:rsid w:val="00480216"/>
    <w:rsid w:val="0048114D"/>
    <w:rsid w:val="004811E6"/>
    <w:rsid w:val="00481CA2"/>
    <w:rsid w:val="004820E8"/>
    <w:rsid w:val="00482294"/>
    <w:rsid w:val="004831C3"/>
    <w:rsid w:val="004834E5"/>
    <w:rsid w:val="004855D4"/>
    <w:rsid w:val="00485632"/>
    <w:rsid w:val="00487DC4"/>
    <w:rsid w:val="00487E90"/>
    <w:rsid w:val="00492AF0"/>
    <w:rsid w:val="00494240"/>
    <w:rsid w:val="00495B43"/>
    <w:rsid w:val="004979CF"/>
    <w:rsid w:val="004A0531"/>
    <w:rsid w:val="004A0534"/>
    <w:rsid w:val="004A31B2"/>
    <w:rsid w:val="004A4D08"/>
    <w:rsid w:val="004A6501"/>
    <w:rsid w:val="004A78AE"/>
    <w:rsid w:val="004B07E9"/>
    <w:rsid w:val="004B24C2"/>
    <w:rsid w:val="004B2783"/>
    <w:rsid w:val="004B3CCE"/>
    <w:rsid w:val="004B55CB"/>
    <w:rsid w:val="004B6112"/>
    <w:rsid w:val="004B71F3"/>
    <w:rsid w:val="004B73EC"/>
    <w:rsid w:val="004C0A64"/>
    <w:rsid w:val="004C0E08"/>
    <w:rsid w:val="004C26B0"/>
    <w:rsid w:val="004C4403"/>
    <w:rsid w:val="004C5524"/>
    <w:rsid w:val="004C5A63"/>
    <w:rsid w:val="004C74FB"/>
    <w:rsid w:val="004C7C66"/>
    <w:rsid w:val="004D08DA"/>
    <w:rsid w:val="004D094B"/>
    <w:rsid w:val="004D0B6B"/>
    <w:rsid w:val="004D165D"/>
    <w:rsid w:val="004D215C"/>
    <w:rsid w:val="004D2A5F"/>
    <w:rsid w:val="004D3E76"/>
    <w:rsid w:val="004D4CBC"/>
    <w:rsid w:val="004D597C"/>
    <w:rsid w:val="004D5C5B"/>
    <w:rsid w:val="004D602C"/>
    <w:rsid w:val="004E04C9"/>
    <w:rsid w:val="004E2F99"/>
    <w:rsid w:val="004E4BC6"/>
    <w:rsid w:val="004E4EFA"/>
    <w:rsid w:val="004E70A4"/>
    <w:rsid w:val="004F09FF"/>
    <w:rsid w:val="004F1FF4"/>
    <w:rsid w:val="004F2148"/>
    <w:rsid w:val="004F419D"/>
    <w:rsid w:val="004F6478"/>
    <w:rsid w:val="004F6976"/>
    <w:rsid w:val="00500ACA"/>
    <w:rsid w:val="00501086"/>
    <w:rsid w:val="005015CD"/>
    <w:rsid w:val="0050207C"/>
    <w:rsid w:val="00502687"/>
    <w:rsid w:val="00503145"/>
    <w:rsid w:val="005039FC"/>
    <w:rsid w:val="00503DDA"/>
    <w:rsid w:val="00503EEB"/>
    <w:rsid w:val="0050445E"/>
    <w:rsid w:val="00505C26"/>
    <w:rsid w:val="00506A7F"/>
    <w:rsid w:val="0051292E"/>
    <w:rsid w:val="00514D88"/>
    <w:rsid w:val="00515652"/>
    <w:rsid w:val="0051585A"/>
    <w:rsid w:val="00520AB1"/>
    <w:rsid w:val="00520F81"/>
    <w:rsid w:val="00521D1E"/>
    <w:rsid w:val="00521D2C"/>
    <w:rsid w:val="00522512"/>
    <w:rsid w:val="00522E9E"/>
    <w:rsid w:val="00524717"/>
    <w:rsid w:val="0052536B"/>
    <w:rsid w:val="005254D3"/>
    <w:rsid w:val="00526E68"/>
    <w:rsid w:val="005300AE"/>
    <w:rsid w:val="0053087F"/>
    <w:rsid w:val="00532A44"/>
    <w:rsid w:val="00535E0F"/>
    <w:rsid w:val="00536DD8"/>
    <w:rsid w:val="00536EE0"/>
    <w:rsid w:val="00537DBF"/>
    <w:rsid w:val="005403F3"/>
    <w:rsid w:val="005414E1"/>
    <w:rsid w:val="00542A49"/>
    <w:rsid w:val="00543050"/>
    <w:rsid w:val="005433B6"/>
    <w:rsid w:val="0054385C"/>
    <w:rsid w:val="00550B99"/>
    <w:rsid w:val="005513B5"/>
    <w:rsid w:val="00551813"/>
    <w:rsid w:val="00551EA2"/>
    <w:rsid w:val="0055318B"/>
    <w:rsid w:val="005534A9"/>
    <w:rsid w:val="00554BB4"/>
    <w:rsid w:val="00554CBA"/>
    <w:rsid w:val="00555B4E"/>
    <w:rsid w:val="00555E7E"/>
    <w:rsid w:val="00556228"/>
    <w:rsid w:val="005568A7"/>
    <w:rsid w:val="00563C52"/>
    <w:rsid w:val="005645BA"/>
    <w:rsid w:val="00565689"/>
    <w:rsid w:val="00566123"/>
    <w:rsid w:val="00575870"/>
    <w:rsid w:val="005758CB"/>
    <w:rsid w:val="00575B2C"/>
    <w:rsid w:val="005768E9"/>
    <w:rsid w:val="00576C98"/>
    <w:rsid w:val="005779F0"/>
    <w:rsid w:val="00577AEB"/>
    <w:rsid w:val="00580E66"/>
    <w:rsid w:val="00581831"/>
    <w:rsid w:val="00582655"/>
    <w:rsid w:val="00585740"/>
    <w:rsid w:val="00587448"/>
    <w:rsid w:val="00590732"/>
    <w:rsid w:val="005909A7"/>
    <w:rsid w:val="00594CFB"/>
    <w:rsid w:val="005A1049"/>
    <w:rsid w:val="005A1CBD"/>
    <w:rsid w:val="005A3F29"/>
    <w:rsid w:val="005A4126"/>
    <w:rsid w:val="005A5872"/>
    <w:rsid w:val="005A5E6B"/>
    <w:rsid w:val="005A668E"/>
    <w:rsid w:val="005B1BE4"/>
    <w:rsid w:val="005B62CC"/>
    <w:rsid w:val="005C08C5"/>
    <w:rsid w:val="005C1530"/>
    <w:rsid w:val="005C1FD5"/>
    <w:rsid w:val="005C2784"/>
    <w:rsid w:val="005C5AF7"/>
    <w:rsid w:val="005D006F"/>
    <w:rsid w:val="005D045D"/>
    <w:rsid w:val="005D093F"/>
    <w:rsid w:val="005D0940"/>
    <w:rsid w:val="005D0C1F"/>
    <w:rsid w:val="005D1D00"/>
    <w:rsid w:val="005D26AA"/>
    <w:rsid w:val="005D2FF8"/>
    <w:rsid w:val="005D38D4"/>
    <w:rsid w:val="005D4A5F"/>
    <w:rsid w:val="005D50C4"/>
    <w:rsid w:val="005D544C"/>
    <w:rsid w:val="005D6EF6"/>
    <w:rsid w:val="005D7305"/>
    <w:rsid w:val="005D7A2A"/>
    <w:rsid w:val="005E30CF"/>
    <w:rsid w:val="005E36A9"/>
    <w:rsid w:val="005E5817"/>
    <w:rsid w:val="005E64C3"/>
    <w:rsid w:val="005E6B05"/>
    <w:rsid w:val="005E6E62"/>
    <w:rsid w:val="005F00A7"/>
    <w:rsid w:val="005F386D"/>
    <w:rsid w:val="005F526D"/>
    <w:rsid w:val="005F645A"/>
    <w:rsid w:val="00600A2B"/>
    <w:rsid w:val="00602084"/>
    <w:rsid w:val="0060277B"/>
    <w:rsid w:val="00602E58"/>
    <w:rsid w:val="006033C3"/>
    <w:rsid w:val="0060360F"/>
    <w:rsid w:val="00603AC5"/>
    <w:rsid w:val="00604564"/>
    <w:rsid w:val="00604D8F"/>
    <w:rsid w:val="0060604E"/>
    <w:rsid w:val="00606182"/>
    <w:rsid w:val="006061F3"/>
    <w:rsid w:val="00610976"/>
    <w:rsid w:val="00611FA0"/>
    <w:rsid w:val="00614164"/>
    <w:rsid w:val="006170DE"/>
    <w:rsid w:val="00617565"/>
    <w:rsid w:val="0062043B"/>
    <w:rsid w:val="00620981"/>
    <w:rsid w:val="00621288"/>
    <w:rsid w:val="00621943"/>
    <w:rsid w:val="00621D9A"/>
    <w:rsid w:val="00623344"/>
    <w:rsid w:val="00624125"/>
    <w:rsid w:val="00624900"/>
    <w:rsid w:val="006271E5"/>
    <w:rsid w:val="00630E11"/>
    <w:rsid w:val="00631CF3"/>
    <w:rsid w:val="0063430C"/>
    <w:rsid w:val="006343C6"/>
    <w:rsid w:val="0063482C"/>
    <w:rsid w:val="006350F8"/>
    <w:rsid w:val="006351C4"/>
    <w:rsid w:val="006360DC"/>
    <w:rsid w:val="00636A0A"/>
    <w:rsid w:val="00637494"/>
    <w:rsid w:val="0063770E"/>
    <w:rsid w:val="00640A4C"/>
    <w:rsid w:val="00641A6E"/>
    <w:rsid w:val="00641EB9"/>
    <w:rsid w:val="00641F34"/>
    <w:rsid w:val="00643312"/>
    <w:rsid w:val="00643528"/>
    <w:rsid w:val="00643872"/>
    <w:rsid w:val="006444FE"/>
    <w:rsid w:val="00644B23"/>
    <w:rsid w:val="00644D0E"/>
    <w:rsid w:val="00644E67"/>
    <w:rsid w:val="00645AAC"/>
    <w:rsid w:val="00646944"/>
    <w:rsid w:val="0065014A"/>
    <w:rsid w:val="00650E32"/>
    <w:rsid w:val="0065143B"/>
    <w:rsid w:val="0065278D"/>
    <w:rsid w:val="006547B2"/>
    <w:rsid w:val="006552FA"/>
    <w:rsid w:val="00657B84"/>
    <w:rsid w:val="006607B2"/>
    <w:rsid w:val="00661660"/>
    <w:rsid w:val="00661717"/>
    <w:rsid w:val="00663DAA"/>
    <w:rsid w:val="006655D8"/>
    <w:rsid w:val="006673D1"/>
    <w:rsid w:val="00670642"/>
    <w:rsid w:val="00670E70"/>
    <w:rsid w:val="00672254"/>
    <w:rsid w:val="00672360"/>
    <w:rsid w:val="006737A8"/>
    <w:rsid w:val="00673D93"/>
    <w:rsid w:val="006742C5"/>
    <w:rsid w:val="00675328"/>
    <w:rsid w:val="0068038C"/>
    <w:rsid w:val="00682E43"/>
    <w:rsid w:val="00684FBC"/>
    <w:rsid w:val="0068558B"/>
    <w:rsid w:val="006855F4"/>
    <w:rsid w:val="00685DE5"/>
    <w:rsid w:val="00686839"/>
    <w:rsid w:val="00692004"/>
    <w:rsid w:val="00693566"/>
    <w:rsid w:val="00693FA2"/>
    <w:rsid w:val="006959C8"/>
    <w:rsid w:val="00696EB6"/>
    <w:rsid w:val="00697047"/>
    <w:rsid w:val="00697BBC"/>
    <w:rsid w:val="006A28D8"/>
    <w:rsid w:val="006A3C4F"/>
    <w:rsid w:val="006A4642"/>
    <w:rsid w:val="006A5735"/>
    <w:rsid w:val="006A5989"/>
    <w:rsid w:val="006A6B87"/>
    <w:rsid w:val="006A6F08"/>
    <w:rsid w:val="006A71AC"/>
    <w:rsid w:val="006B03DC"/>
    <w:rsid w:val="006B2413"/>
    <w:rsid w:val="006B3824"/>
    <w:rsid w:val="006B3B3B"/>
    <w:rsid w:val="006B4CE3"/>
    <w:rsid w:val="006B5C81"/>
    <w:rsid w:val="006B6B0A"/>
    <w:rsid w:val="006C007B"/>
    <w:rsid w:val="006C1EBE"/>
    <w:rsid w:val="006C271F"/>
    <w:rsid w:val="006C2C03"/>
    <w:rsid w:val="006C353F"/>
    <w:rsid w:val="006C3B3B"/>
    <w:rsid w:val="006C4458"/>
    <w:rsid w:val="006C5D13"/>
    <w:rsid w:val="006C61DB"/>
    <w:rsid w:val="006C760F"/>
    <w:rsid w:val="006D042E"/>
    <w:rsid w:val="006D2F1F"/>
    <w:rsid w:val="006D30F1"/>
    <w:rsid w:val="006D3153"/>
    <w:rsid w:val="006D4399"/>
    <w:rsid w:val="006D497F"/>
    <w:rsid w:val="006D6BEF"/>
    <w:rsid w:val="006E1365"/>
    <w:rsid w:val="006E34DC"/>
    <w:rsid w:val="006E381D"/>
    <w:rsid w:val="006E4888"/>
    <w:rsid w:val="006E648C"/>
    <w:rsid w:val="006F000B"/>
    <w:rsid w:val="006F242F"/>
    <w:rsid w:val="006F2B4C"/>
    <w:rsid w:val="006F3218"/>
    <w:rsid w:val="007007F3"/>
    <w:rsid w:val="00701746"/>
    <w:rsid w:val="0070201E"/>
    <w:rsid w:val="00702EED"/>
    <w:rsid w:val="007031D6"/>
    <w:rsid w:val="00703882"/>
    <w:rsid w:val="00704247"/>
    <w:rsid w:val="00710D01"/>
    <w:rsid w:val="0071186A"/>
    <w:rsid w:val="00716311"/>
    <w:rsid w:val="0071749E"/>
    <w:rsid w:val="00717DB8"/>
    <w:rsid w:val="0072070A"/>
    <w:rsid w:val="00720913"/>
    <w:rsid w:val="00721011"/>
    <w:rsid w:val="00721B0E"/>
    <w:rsid w:val="00721E91"/>
    <w:rsid w:val="00721ED1"/>
    <w:rsid w:val="00725AE7"/>
    <w:rsid w:val="00726101"/>
    <w:rsid w:val="00726938"/>
    <w:rsid w:val="00726B77"/>
    <w:rsid w:val="00727589"/>
    <w:rsid w:val="00727EDF"/>
    <w:rsid w:val="00731021"/>
    <w:rsid w:val="0073206C"/>
    <w:rsid w:val="007328B9"/>
    <w:rsid w:val="00732FB7"/>
    <w:rsid w:val="00733BB0"/>
    <w:rsid w:val="0073457F"/>
    <w:rsid w:val="00734826"/>
    <w:rsid w:val="00734D05"/>
    <w:rsid w:val="00735A6F"/>
    <w:rsid w:val="00736DE6"/>
    <w:rsid w:val="00740D30"/>
    <w:rsid w:val="00741484"/>
    <w:rsid w:val="007419E9"/>
    <w:rsid w:val="0074327E"/>
    <w:rsid w:val="007454C5"/>
    <w:rsid w:val="0074582A"/>
    <w:rsid w:val="00745BEB"/>
    <w:rsid w:val="00745C3F"/>
    <w:rsid w:val="0074613F"/>
    <w:rsid w:val="00746651"/>
    <w:rsid w:val="0074769A"/>
    <w:rsid w:val="00747AE3"/>
    <w:rsid w:val="007510BD"/>
    <w:rsid w:val="00751E74"/>
    <w:rsid w:val="00752E01"/>
    <w:rsid w:val="007547B6"/>
    <w:rsid w:val="00755361"/>
    <w:rsid w:val="00756A16"/>
    <w:rsid w:val="00760E3E"/>
    <w:rsid w:val="0076172F"/>
    <w:rsid w:val="00761E95"/>
    <w:rsid w:val="0076267F"/>
    <w:rsid w:val="00762AA1"/>
    <w:rsid w:val="00762E63"/>
    <w:rsid w:val="00763543"/>
    <w:rsid w:val="0076374A"/>
    <w:rsid w:val="00763FF4"/>
    <w:rsid w:val="007641B1"/>
    <w:rsid w:val="00765042"/>
    <w:rsid w:val="0076520C"/>
    <w:rsid w:val="00765AF9"/>
    <w:rsid w:val="00765F3F"/>
    <w:rsid w:val="00767797"/>
    <w:rsid w:val="00772194"/>
    <w:rsid w:val="007723F4"/>
    <w:rsid w:val="00773D88"/>
    <w:rsid w:val="007751A9"/>
    <w:rsid w:val="0077591D"/>
    <w:rsid w:val="007766CE"/>
    <w:rsid w:val="00780E0C"/>
    <w:rsid w:val="00781C82"/>
    <w:rsid w:val="00781E56"/>
    <w:rsid w:val="00782081"/>
    <w:rsid w:val="00783B3F"/>
    <w:rsid w:val="0078592E"/>
    <w:rsid w:val="00785AB3"/>
    <w:rsid w:val="00785F87"/>
    <w:rsid w:val="007864FB"/>
    <w:rsid w:val="00787857"/>
    <w:rsid w:val="00787FE7"/>
    <w:rsid w:val="0079095F"/>
    <w:rsid w:val="007909D8"/>
    <w:rsid w:val="0079207B"/>
    <w:rsid w:val="007934D4"/>
    <w:rsid w:val="00793B9A"/>
    <w:rsid w:val="0079423D"/>
    <w:rsid w:val="00794670"/>
    <w:rsid w:val="00794D06"/>
    <w:rsid w:val="00794DF7"/>
    <w:rsid w:val="00794E18"/>
    <w:rsid w:val="007957B5"/>
    <w:rsid w:val="00795EFE"/>
    <w:rsid w:val="00796419"/>
    <w:rsid w:val="00797B28"/>
    <w:rsid w:val="007A18FB"/>
    <w:rsid w:val="007A2F19"/>
    <w:rsid w:val="007A37A2"/>
    <w:rsid w:val="007A4C7A"/>
    <w:rsid w:val="007A6523"/>
    <w:rsid w:val="007A75F6"/>
    <w:rsid w:val="007A7BA8"/>
    <w:rsid w:val="007B0D8C"/>
    <w:rsid w:val="007B1564"/>
    <w:rsid w:val="007B1B64"/>
    <w:rsid w:val="007B2246"/>
    <w:rsid w:val="007B3F8B"/>
    <w:rsid w:val="007B4047"/>
    <w:rsid w:val="007B4204"/>
    <w:rsid w:val="007B50FD"/>
    <w:rsid w:val="007B5EC3"/>
    <w:rsid w:val="007B6D45"/>
    <w:rsid w:val="007B6F05"/>
    <w:rsid w:val="007B7876"/>
    <w:rsid w:val="007C022B"/>
    <w:rsid w:val="007C06DF"/>
    <w:rsid w:val="007C1802"/>
    <w:rsid w:val="007C2120"/>
    <w:rsid w:val="007C2A7F"/>
    <w:rsid w:val="007C3943"/>
    <w:rsid w:val="007C4BD1"/>
    <w:rsid w:val="007C5310"/>
    <w:rsid w:val="007C576B"/>
    <w:rsid w:val="007C579C"/>
    <w:rsid w:val="007C5AEE"/>
    <w:rsid w:val="007C7887"/>
    <w:rsid w:val="007D10C8"/>
    <w:rsid w:val="007D18CF"/>
    <w:rsid w:val="007D2EA5"/>
    <w:rsid w:val="007D2F0B"/>
    <w:rsid w:val="007D3733"/>
    <w:rsid w:val="007D5040"/>
    <w:rsid w:val="007D6338"/>
    <w:rsid w:val="007D65F8"/>
    <w:rsid w:val="007D7039"/>
    <w:rsid w:val="007D71B6"/>
    <w:rsid w:val="007D7459"/>
    <w:rsid w:val="007E2EC8"/>
    <w:rsid w:val="007E64AF"/>
    <w:rsid w:val="007E77B4"/>
    <w:rsid w:val="007E7DC3"/>
    <w:rsid w:val="007F211C"/>
    <w:rsid w:val="007F2290"/>
    <w:rsid w:val="007F39E4"/>
    <w:rsid w:val="007F3B39"/>
    <w:rsid w:val="007F4060"/>
    <w:rsid w:val="007F4B02"/>
    <w:rsid w:val="007F4CDC"/>
    <w:rsid w:val="007F4F98"/>
    <w:rsid w:val="007F4FB2"/>
    <w:rsid w:val="007F6ABC"/>
    <w:rsid w:val="007F75D0"/>
    <w:rsid w:val="007F7883"/>
    <w:rsid w:val="00800012"/>
    <w:rsid w:val="0080014F"/>
    <w:rsid w:val="00800A7D"/>
    <w:rsid w:val="00801B79"/>
    <w:rsid w:val="00801C77"/>
    <w:rsid w:val="00801F80"/>
    <w:rsid w:val="008027C8"/>
    <w:rsid w:val="008036F3"/>
    <w:rsid w:val="008042DF"/>
    <w:rsid w:val="008047E3"/>
    <w:rsid w:val="00805713"/>
    <w:rsid w:val="00805B4B"/>
    <w:rsid w:val="008064E0"/>
    <w:rsid w:val="00806A2C"/>
    <w:rsid w:val="00806E84"/>
    <w:rsid w:val="00806F43"/>
    <w:rsid w:val="00807A6C"/>
    <w:rsid w:val="008103D5"/>
    <w:rsid w:val="00811909"/>
    <w:rsid w:val="0081256D"/>
    <w:rsid w:val="0081277A"/>
    <w:rsid w:val="00812919"/>
    <w:rsid w:val="0081308E"/>
    <w:rsid w:val="008132DC"/>
    <w:rsid w:val="00814431"/>
    <w:rsid w:val="00815CEE"/>
    <w:rsid w:val="008201A5"/>
    <w:rsid w:val="008202C1"/>
    <w:rsid w:val="00822398"/>
    <w:rsid w:val="00823088"/>
    <w:rsid w:val="00823206"/>
    <w:rsid w:val="00823B97"/>
    <w:rsid w:val="00824590"/>
    <w:rsid w:val="00824B09"/>
    <w:rsid w:val="00827777"/>
    <w:rsid w:val="0082797A"/>
    <w:rsid w:val="00831929"/>
    <w:rsid w:val="00832EF0"/>
    <w:rsid w:val="008339DC"/>
    <w:rsid w:val="00835544"/>
    <w:rsid w:val="00835AF5"/>
    <w:rsid w:val="00842EB0"/>
    <w:rsid w:val="008431D1"/>
    <w:rsid w:val="008436F4"/>
    <w:rsid w:val="0084428B"/>
    <w:rsid w:val="00844912"/>
    <w:rsid w:val="00845205"/>
    <w:rsid w:val="008476F7"/>
    <w:rsid w:val="0085188B"/>
    <w:rsid w:val="00851CA8"/>
    <w:rsid w:val="00853445"/>
    <w:rsid w:val="00854ECC"/>
    <w:rsid w:val="00854F18"/>
    <w:rsid w:val="008560C8"/>
    <w:rsid w:val="00856796"/>
    <w:rsid w:val="00856830"/>
    <w:rsid w:val="00860E02"/>
    <w:rsid w:val="00860E29"/>
    <w:rsid w:val="008613CC"/>
    <w:rsid w:val="00861C5A"/>
    <w:rsid w:val="00863666"/>
    <w:rsid w:val="008647AF"/>
    <w:rsid w:val="00864A3A"/>
    <w:rsid w:val="00864EFF"/>
    <w:rsid w:val="00864F89"/>
    <w:rsid w:val="0086533F"/>
    <w:rsid w:val="00866C74"/>
    <w:rsid w:val="008677D4"/>
    <w:rsid w:val="00870B78"/>
    <w:rsid w:val="00870F65"/>
    <w:rsid w:val="00873DD3"/>
    <w:rsid w:val="008742F1"/>
    <w:rsid w:val="008748DC"/>
    <w:rsid w:val="0088229D"/>
    <w:rsid w:val="00882737"/>
    <w:rsid w:val="00885D7E"/>
    <w:rsid w:val="00885DEC"/>
    <w:rsid w:val="00887878"/>
    <w:rsid w:val="00892403"/>
    <w:rsid w:val="008930FC"/>
    <w:rsid w:val="0089387B"/>
    <w:rsid w:val="00893C77"/>
    <w:rsid w:val="00895F40"/>
    <w:rsid w:val="008A1611"/>
    <w:rsid w:val="008A1A42"/>
    <w:rsid w:val="008A4048"/>
    <w:rsid w:val="008A44E9"/>
    <w:rsid w:val="008A4FCB"/>
    <w:rsid w:val="008A7A73"/>
    <w:rsid w:val="008A7C08"/>
    <w:rsid w:val="008A7F3C"/>
    <w:rsid w:val="008B1A95"/>
    <w:rsid w:val="008B387D"/>
    <w:rsid w:val="008B3C9A"/>
    <w:rsid w:val="008B5146"/>
    <w:rsid w:val="008B5BED"/>
    <w:rsid w:val="008B5E1A"/>
    <w:rsid w:val="008B5F8D"/>
    <w:rsid w:val="008B6768"/>
    <w:rsid w:val="008C2E9C"/>
    <w:rsid w:val="008C38D6"/>
    <w:rsid w:val="008C4C84"/>
    <w:rsid w:val="008C5EF6"/>
    <w:rsid w:val="008C7002"/>
    <w:rsid w:val="008C7066"/>
    <w:rsid w:val="008D1E5D"/>
    <w:rsid w:val="008D226D"/>
    <w:rsid w:val="008D22C3"/>
    <w:rsid w:val="008D32A3"/>
    <w:rsid w:val="008D48D9"/>
    <w:rsid w:val="008D4A24"/>
    <w:rsid w:val="008D5E0C"/>
    <w:rsid w:val="008E07E3"/>
    <w:rsid w:val="008E1F0E"/>
    <w:rsid w:val="008E43C7"/>
    <w:rsid w:val="008E45E9"/>
    <w:rsid w:val="008E4BB0"/>
    <w:rsid w:val="008E4EDC"/>
    <w:rsid w:val="008E546B"/>
    <w:rsid w:val="008E5564"/>
    <w:rsid w:val="008E63B2"/>
    <w:rsid w:val="008E6914"/>
    <w:rsid w:val="008E7620"/>
    <w:rsid w:val="008E7DF2"/>
    <w:rsid w:val="008F03A8"/>
    <w:rsid w:val="008F368B"/>
    <w:rsid w:val="008F4C8E"/>
    <w:rsid w:val="008F59E1"/>
    <w:rsid w:val="008F6303"/>
    <w:rsid w:val="008F6BFB"/>
    <w:rsid w:val="008F6FCB"/>
    <w:rsid w:val="00900C7D"/>
    <w:rsid w:val="00900E82"/>
    <w:rsid w:val="00902859"/>
    <w:rsid w:val="00903B3C"/>
    <w:rsid w:val="0090463D"/>
    <w:rsid w:val="0090490D"/>
    <w:rsid w:val="00904A25"/>
    <w:rsid w:val="00904CF6"/>
    <w:rsid w:val="009055AD"/>
    <w:rsid w:val="00905B7C"/>
    <w:rsid w:val="00905CCE"/>
    <w:rsid w:val="00906661"/>
    <w:rsid w:val="00907953"/>
    <w:rsid w:val="00910F42"/>
    <w:rsid w:val="009130CC"/>
    <w:rsid w:val="0091312C"/>
    <w:rsid w:val="00913A6B"/>
    <w:rsid w:val="00914A19"/>
    <w:rsid w:val="009151AB"/>
    <w:rsid w:val="00915D9E"/>
    <w:rsid w:val="00915F87"/>
    <w:rsid w:val="0091630F"/>
    <w:rsid w:val="00920774"/>
    <w:rsid w:val="00921B7C"/>
    <w:rsid w:val="009221F8"/>
    <w:rsid w:val="00923F59"/>
    <w:rsid w:val="00924EC4"/>
    <w:rsid w:val="009254AA"/>
    <w:rsid w:val="00930957"/>
    <w:rsid w:val="0093182C"/>
    <w:rsid w:val="00932A7E"/>
    <w:rsid w:val="00933D61"/>
    <w:rsid w:val="009369F1"/>
    <w:rsid w:val="00936C8E"/>
    <w:rsid w:val="0093741C"/>
    <w:rsid w:val="009375D4"/>
    <w:rsid w:val="00937CBD"/>
    <w:rsid w:val="00940CEC"/>
    <w:rsid w:val="00940F66"/>
    <w:rsid w:val="00941007"/>
    <w:rsid w:val="00942204"/>
    <w:rsid w:val="009463E4"/>
    <w:rsid w:val="009470CF"/>
    <w:rsid w:val="00950B5F"/>
    <w:rsid w:val="009525E5"/>
    <w:rsid w:val="009607A7"/>
    <w:rsid w:val="009632C9"/>
    <w:rsid w:val="009633AB"/>
    <w:rsid w:val="00963E8E"/>
    <w:rsid w:val="00966DD2"/>
    <w:rsid w:val="0097171F"/>
    <w:rsid w:val="009734CA"/>
    <w:rsid w:val="00974348"/>
    <w:rsid w:val="00974784"/>
    <w:rsid w:val="00974C97"/>
    <w:rsid w:val="00976004"/>
    <w:rsid w:val="00976253"/>
    <w:rsid w:val="009776F2"/>
    <w:rsid w:val="00977A89"/>
    <w:rsid w:val="00980BD8"/>
    <w:rsid w:val="00980ECB"/>
    <w:rsid w:val="00981C88"/>
    <w:rsid w:val="00982D48"/>
    <w:rsid w:val="00983BBA"/>
    <w:rsid w:val="00984CF7"/>
    <w:rsid w:val="009850FA"/>
    <w:rsid w:val="0098748D"/>
    <w:rsid w:val="00990F0F"/>
    <w:rsid w:val="00992419"/>
    <w:rsid w:val="009934E6"/>
    <w:rsid w:val="00994808"/>
    <w:rsid w:val="00995890"/>
    <w:rsid w:val="009A0902"/>
    <w:rsid w:val="009A15F0"/>
    <w:rsid w:val="009A3217"/>
    <w:rsid w:val="009A3A83"/>
    <w:rsid w:val="009A5AB2"/>
    <w:rsid w:val="009A5BD9"/>
    <w:rsid w:val="009A689F"/>
    <w:rsid w:val="009A68EC"/>
    <w:rsid w:val="009A6F97"/>
    <w:rsid w:val="009B127E"/>
    <w:rsid w:val="009B2309"/>
    <w:rsid w:val="009B24AC"/>
    <w:rsid w:val="009B27CB"/>
    <w:rsid w:val="009B6CC8"/>
    <w:rsid w:val="009B6E17"/>
    <w:rsid w:val="009B7B0B"/>
    <w:rsid w:val="009C0CFD"/>
    <w:rsid w:val="009C2490"/>
    <w:rsid w:val="009C2C0D"/>
    <w:rsid w:val="009C3130"/>
    <w:rsid w:val="009C33A0"/>
    <w:rsid w:val="009C3CB2"/>
    <w:rsid w:val="009C3D07"/>
    <w:rsid w:val="009C3EB3"/>
    <w:rsid w:val="009C4765"/>
    <w:rsid w:val="009C7243"/>
    <w:rsid w:val="009C7E26"/>
    <w:rsid w:val="009D0F1D"/>
    <w:rsid w:val="009D168A"/>
    <w:rsid w:val="009D1948"/>
    <w:rsid w:val="009D24E3"/>
    <w:rsid w:val="009D2F38"/>
    <w:rsid w:val="009D3FEC"/>
    <w:rsid w:val="009D41C6"/>
    <w:rsid w:val="009D4C57"/>
    <w:rsid w:val="009D5F18"/>
    <w:rsid w:val="009D7E32"/>
    <w:rsid w:val="009E1D74"/>
    <w:rsid w:val="009E2ACE"/>
    <w:rsid w:val="009E546F"/>
    <w:rsid w:val="009E58D5"/>
    <w:rsid w:val="009F069D"/>
    <w:rsid w:val="009F086D"/>
    <w:rsid w:val="009F0F4C"/>
    <w:rsid w:val="009F130B"/>
    <w:rsid w:val="009F1437"/>
    <w:rsid w:val="009F1596"/>
    <w:rsid w:val="009F296D"/>
    <w:rsid w:val="009F3570"/>
    <w:rsid w:val="009F51B4"/>
    <w:rsid w:val="009F6BFD"/>
    <w:rsid w:val="00A0048A"/>
    <w:rsid w:val="00A02542"/>
    <w:rsid w:val="00A02996"/>
    <w:rsid w:val="00A040E7"/>
    <w:rsid w:val="00A05B5B"/>
    <w:rsid w:val="00A0686D"/>
    <w:rsid w:val="00A1043C"/>
    <w:rsid w:val="00A10CE2"/>
    <w:rsid w:val="00A1294C"/>
    <w:rsid w:val="00A12E68"/>
    <w:rsid w:val="00A1515C"/>
    <w:rsid w:val="00A15511"/>
    <w:rsid w:val="00A155A7"/>
    <w:rsid w:val="00A157A9"/>
    <w:rsid w:val="00A16DF0"/>
    <w:rsid w:val="00A174A0"/>
    <w:rsid w:val="00A17EAC"/>
    <w:rsid w:val="00A20098"/>
    <w:rsid w:val="00A21D72"/>
    <w:rsid w:val="00A2374F"/>
    <w:rsid w:val="00A23B7E"/>
    <w:rsid w:val="00A27A2A"/>
    <w:rsid w:val="00A302EB"/>
    <w:rsid w:val="00A30D1E"/>
    <w:rsid w:val="00A34C9F"/>
    <w:rsid w:val="00A3500A"/>
    <w:rsid w:val="00A351E5"/>
    <w:rsid w:val="00A3542F"/>
    <w:rsid w:val="00A40437"/>
    <w:rsid w:val="00A4137C"/>
    <w:rsid w:val="00A42D3F"/>
    <w:rsid w:val="00A43022"/>
    <w:rsid w:val="00A45496"/>
    <w:rsid w:val="00A458D1"/>
    <w:rsid w:val="00A45905"/>
    <w:rsid w:val="00A465DC"/>
    <w:rsid w:val="00A46F39"/>
    <w:rsid w:val="00A4799E"/>
    <w:rsid w:val="00A51595"/>
    <w:rsid w:val="00A51CC3"/>
    <w:rsid w:val="00A51D77"/>
    <w:rsid w:val="00A53E15"/>
    <w:rsid w:val="00A54488"/>
    <w:rsid w:val="00A54B30"/>
    <w:rsid w:val="00A56F30"/>
    <w:rsid w:val="00A57515"/>
    <w:rsid w:val="00A61134"/>
    <w:rsid w:val="00A61280"/>
    <w:rsid w:val="00A6185F"/>
    <w:rsid w:val="00A628E1"/>
    <w:rsid w:val="00A641CA"/>
    <w:rsid w:val="00A64F6C"/>
    <w:rsid w:val="00A662A4"/>
    <w:rsid w:val="00A6753A"/>
    <w:rsid w:val="00A7110C"/>
    <w:rsid w:val="00A72F46"/>
    <w:rsid w:val="00A73E5F"/>
    <w:rsid w:val="00A769E8"/>
    <w:rsid w:val="00A77755"/>
    <w:rsid w:val="00A80292"/>
    <w:rsid w:val="00A80559"/>
    <w:rsid w:val="00A80E6C"/>
    <w:rsid w:val="00A81216"/>
    <w:rsid w:val="00A818B5"/>
    <w:rsid w:val="00A82512"/>
    <w:rsid w:val="00A83804"/>
    <w:rsid w:val="00A84B6B"/>
    <w:rsid w:val="00A852BF"/>
    <w:rsid w:val="00A85361"/>
    <w:rsid w:val="00A85379"/>
    <w:rsid w:val="00A85D0A"/>
    <w:rsid w:val="00A87CB8"/>
    <w:rsid w:val="00A9004A"/>
    <w:rsid w:val="00A91176"/>
    <w:rsid w:val="00A928EF"/>
    <w:rsid w:val="00A92EE9"/>
    <w:rsid w:val="00A93724"/>
    <w:rsid w:val="00A93D63"/>
    <w:rsid w:val="00A93D78"/>
    <w:rsid w:val="00A94E32"/>
    <w:rsid w:val="00A95E24"/>
    <w:rsid w:val="00A97B1E"/>
    <w:rsid w:val="00AA0754"/>
    <w:rsid w:val="00AA2BD6"/>
    <w:rsid w:val="00AA418E"/>
    <w:rsid w:val="00AA6445"/>
    <w:rsid w:val="00AA7966"/>
    <w:rsid w:val="00AB0BE8"/>
    <w:rsid w:val="00AB25C8"/>
    <w:rsid w:val="00AB26A4"/>
    <w:rsid w:val="00AB38E6"/>
    <w:rsid w:val="00AB587D"/>
    <w:rsid w:val="00AB5E36"/>
    <w:rsid w:val="00AC01B6"/>
    <w:rsid w:val="00AC074E"/>
    <w:rsid w:val="00AC0CD7"/>
    <w:rsid w:val="00AC32BC"/>
    <w:rsid w:val="00AC33FE"/>
    <w:rsid w:val="00AC392D"/>
    <w:rsid w:val="00AC3CD1"/>
    <w:rsid w:val="00AC431D"/>
    <w:rsid w:val="00AC4BA3"/>
    <w:rsid w:val="00AC4C5C"/>
    <w:rsid w:val="00AC6D95"/>
    <w:rsid w:val="00AC7F6C"/>
    <w:rsid w:val="00AD0127"/>
    <w:rsid w:val="00AD07AA"/>
    <w:rsid w:val="00AD0CD2"/>
    <w:rsid w:val="00AD161B"/>
    <w:rsid w:val="00AD1F29"/>
    <w:rsid w:val="00AD27C4"/>
    <w:rsid w:val="00AD2CA3"/>
    <w:rsid w:val="00AD5743"/>
    <w:rsid w:val="00AD7044"/>
    <w:rsid w:val="00AE00D6"/>
    <w:rsid w:val="00AE1626"/>
    <w:rsid w:val="00AE3151"/>
    <w:rsid w:val="00AE393C"/>
    <w:rsid w:val="00AE7CDC"/>
    <w:rsid w:val="00AF03D1"/>
    <w:rsid w:val="00AF08CE"/>
    <w:rsid w:val="00AF165C"/>
    <w:rsid w:val="00AF1A16"/>
    <w:rsid w:val="00AF2379"/>
    <w:rsid w:val="00AF28DB"/>
    <w:rsid w:val="00AF28DE"/>
    <w:rsid w:val="00AF4131"/>
    <w:rsid w:val="00AF515D"/>
    <w:rsid w:val="00AF5A0C"/>
    <w:rsid w:val="00AF64BC"/>
    <w:rsid w:val="00AF6662"/>
    <w:rsid w:val="00B01743"/>
    <w:rsid w:val="00B022D5"/>
    <w:rsid w:val="00B02CD7"/>
    <w:rsid w:val="00B0460D"/>
    <w:rsid w:val="00B05066"/>
    <w:rsid w:val="00B05910"/>
    <w:rsid w:val="00B06C31"/>
    <w:rsid w:val="00B0782E"/>
    <w:rsid w:val="00B1053B"/>
    <w:rsid w:val="00B10A37"/>
    <w:rsid w:val="00B12F20"/>
    <w:rsid w:val="00B132CD"/>
    <w:rsid w:val="00B15FCC"/>
    <w:rsid w:val="00B160C9"/>
    <w:rsid w:val="00B17105"/>
    <w:rsid w:val="00B20875"/>
    <w:rsid w:val="00B20AD7"/>
    <w:rsid w:val="00B22518"/>
    <w:rsid w:val="00B23151"/>
    <w:rsid w:val="00B236A4"/>
    <w:rsid w:val="00B24A71"/>
    <w:rsid w:val="00B258A3"/>
    <w:rsid w:val="00B2602D"/>
    <w:rsid w:val="00B26A39"/>
    <w:rsid w:val="00B274BB"/>
    <w:rsid w:val="00B274C6"/>
    <w:rsid w:val="00B279CC"/>
    <w:rsid w:val="00B3165C"/>
    <w:rsid w:val="00B31943"/>
    <w:rsid w:val="00B332A5"/>
    <w:rsid w:val="00B347E3"/>
    <w:rsid w:val="00B350C0"/>
    <w:rsid w:val="00B355F3"/>
    <w:rsid w:val="00B35C0E"/>
    <w:rsid w:val="00B35D65"/>
    <w:rsid w:val="00B36FC4"/>
    <w:rsid w:val="00B402A9"/>
    <w:rsid w:val="00B404CE"/>
    <w:rsid w:val="00B40D2D"/>
    <w:rsid w:val="00B41899"/>
    <w:rsid w:val="00B418DE"/>
    <w:rsid w:val="00B43F05"/>
    <w:rsid w:val="00B43F6B"/>
    <w:rsid w:val="00B46676"/>
    <w:rsid w:val="00B46FE2"/>
    <w:rsid w:val="00B47A89"/>
    <w:rsid w:val="00B50717"/>
    <w:rsid w:val="00B51374"/>
    <w:rsid w:val="00B5180C"/>
    <w:rsid w:val="00B51A67"/>
    <w:rsid w:val="00B52564"/>
    <w:rsid w:val="00B5328B"/>
    <w:rsid w:val="00B55171"/>
    <w:rsid w:val="00B63146"/>
    <w:rsid w:val="00B63F9C"/>
    <w:rsid w:val="00B648CE"/>
    <w:rsid w:val="00B65A50"/>
    <w:rsid w:val="00B663A8"/>
    <w:rsid w:val="00B672C5"/>
    <w:rsid w:val="00B67AEC"/>
    <w:rsid w:val="00B71620"/>
    <w:rsid w:val="00B71CDE"/>
    <w:rsid w:val="00B7267F"/>
    <w:rsid w:val="00B75C83"/>
    <w:rsid w:val="00B7676C"/>
    <w:rsid w:val="00B7694F"/>
    <w:rsid w:val="00B7714D"/>
    <w:rsid w:val="00B776F4"/>
    <w:rsid w:val="00B77D3D"/>
    <w:rsid w:val="00B77EB5"/>
    <w:rsid w:val="00B803B9"/>
    <w:rsid w:val="00B81507"/>
    <w:rsid w:val="00B8225C"/>
    <w:rsid w:val="00B82C74"/>
    <w:rsid w:val="00B83FB2"/>
    <w:rsid w:val="00B85F6C"/>
    <w:rsid w:val="00B87D38"/>
    <w:rsid w:val="00B90091"/>
    <w:rsid w:val="00B91632"/>
    <w:rsid w:val="00B91D68"/>
    <w:rsid w:val="00B91EAC"/>
    <w:rsid w:val="00B9315E"/>
    <w:rsid w:val="00B93597"/>
    <w:rsid w:val="00B94130"/>
    <w:rsid w:val="00B94334"/>
    <w:rsid w:val="00B94608"/>
    <w:rsid w:val="00B94696"/>
    <w:rsid w:val="00B96584"/>
    <w:rsid w:val="00B9682F"/>
    <w:rsid w:val="00B96CDD"/>
    <w:rsid w:val="00B9744E"/>
    <w:rsid w:val="00B9778C"/>
    <w:rsid w:val="00BA1560"/>
    <w:rsid w:val="00BA5A1E"/>
    <w:rsid w:val="00BA725C"/>
    <w:rsid w:val="00BB1580"/>
    <w:rsid w:val="00BB188B"/>
    <w:rsid w:val="00BB1DA6"/>
    <w:rsid w:val="00BB27D1"/>
    <w:rsid w:val="00BB3B7F"/>
    <w:rsid w:val="00BB3C4C"/>
    <w:rsid w:val="00BB3DBB"/>
    <w:rsid w:val="00BB5026"/>
    <w:rsid w:val="00BB53AB"/>
    <w:rsid w:val="00BB5A1E"/>
    <w:rsid w:val="00BB5D9D"/>
    <w:rsid w:val="00BB5F0C"/>
    <w:rsid w:val="00BB6322"/>
    <w:rsid w:val="00BB6B27"/>
    <w:rsid w:val="00BB6FA9"/>
    <w:rsid w:val="00BB7A32"/>
    <w:rsid w:val="00BB7EAB"/>
    <w:rsid w:val="00BC035C"/>
    <w:rsid w:val="00BC066C"/>
    <w:rsid w:val="00BC0995"/>
    <w:rsid w:val="00BC1728"/>
    <w:rsid w:val="00BC2003"/>
    <w:rsid w:val="00BC2047"/>
    <w:rsid w:val="00BC2280"/>
    <w:rsid w:val="00BC288F"/>
    <w:rsid w:val="00BC2C62"/>
    <w:rsid w:val="00BC3506"/>
    <w:rsid w:val="00BC4D80"/>
    <w:rsid w:val="00BC5ECE"/>
    <w:rsid w:val="00BC5FF5"/>
    <w:rsid w:val="00BC63E8"/>
    <w:rsid w:val="00BC733B"/>
    <w:rsid w:val="00BD0544"/>
    <w:rsid w:val="00BD16F5"/>
    <w:rsid w:val="00BD3E66"/>
    <w:rsid w:val="00BD7369"/>
    <w:rsid w:val="00BD7546"/>
    <w:rsid w:val="00BE18F1"/>
    <w:rsid w:val="00BE21CA"/>
    <w:rsid w:val="00BE34B0"/>
    <w:rsid w:val="00BE41AE"/>
    <w:rsid w:val="00BE4598"/>
    <w:rsid w:val="00BE7831"/>
    <w:rsid w:val="00BE7FAA"/>
    <w:rsid w:val="00BF033D"/>
    <w:rsid w:val="00BF15D9"/>
    <w:rsid w:val="00BF20DE"/>
    <w:rsid w:val="00BF3879"/>
    <w:rsid w:val="00BF526C"/>
    <w:rsid w:val="00BF5938"/>
    <w:rsid w:val="00BF6FF6"/>
    <w:rsid w:val="00BF7BAF"/>
    <w:rsid w:val="00C00A70"/>
    <w:rsid w:val="00C00C45"/>
    <w:rsid w:val="00C0165D"/>
    <w:rsid w:val="00C02EA3"/>
    <w:rsid w:val="00C04308"/>
    <w:rsid w:val="00C04966"/>
    <w:rsid w:val="00C0530D"/>
    <w:rsid w:val="00C05674"/>
    <w:rsid w:val="00C0706F"/>
    <w:rsid w:val="00C07E84"/>
    <w:rsid w:val="00C10712"/>
    <w:rsid w:val="00C10B88"/>
    <w:rsid w:val="00C115D5"/>
    <w:rsid w:val="00C129A5"/>
    <w:rsid w:val="00C142FC"/>
    <w:rsid w:val="00C144A9"/>
    <w:rsid w:val="00C14851"/>
    <w:rsid w:val="00C14D63"/>
    <w:rsid w:val="00C14F9B"/>
    <w:rsid w:val="00C16058"/>
    <w:rsid w:val="00C17B60"/>
    <w:rsid w:val="00C204BF"/>
    <w:rsid w:val="00C2111F"/>
    <w:rsid w:val="00C211A0"/>
    <w:rsid w:val="00C21524"/>
    <w:rsid w:val="00C229D2"/>
    <w:rsid w:val="00C239EE"/>
    <w:rsid w:val="00C24723"/>
    <w:rsid w:val="00C25DAC"/>
    <w:rsid w:val="00C26625"/>
    <w:rsid w:val="00C269D5"/>
    <w:rsid w:val="00C27B09"/>
    <w:rsid w:val="00C31859"/>
    <w:rsid w:val="00C31C7D"/>
    <w:rsid w:val="00C3339A"/>
    <w:rsid w:val="00C33AF0"/>
    <w:rsid w:val="00C33C06"/>
    <w:rsid w:val="00C35413"/>
    <w:rsid w:val="00C3618A"/>
    <w:rsid w:val="00C36CFF"/>
    <w:rsid w:val="00C37FDA"/>
    <w:rsid w:val="00C4047D"/>
    <w:rsid w:val="00C413E0"/>
    <w:rsid w:val="00C41746"/>
    <w:rsid w:val="00C4181D"/>
    <w:rsid w:val="00C42482"/>
    <w:rsid w:val="00C44138"/>
    <w:rsid w:val="00C44559"/>
    <w:rsid w:val="00C449A5"/>
    <w:rsid w:val="00C44ABA"/>
    <w:rsid w:val="00C4567C"/>
    <w:rsid w:val="00C45C8B"/>
    <w:rsid w:val="00C469AC"/>
    <w:rsid w:val="00C5049D"/>
    <w:rsid w:val="00C5120C"/>
    <w:rsid w:val="00C52A6C"/>
    <w:rsid w:val="00C5374F"/>
    <w:rsid w:val="00C5396B"/>
    <w:rsid w:val="00C55A65"/>
    <w:rsid w:val="00C565F7"/>
    <w:rsid w:val="00C56D03"/>
    <w:rsid w:val="00C577EC"/>
    <w:rsid w:val="00C57B27"/>
    <w:rsid w:val="00C61DB5"/>
    <w:rsid w:val="00C6205B"/>
    <w:rsid w:val="00C638BE"/>
    <w:rsid w:val="00C67353"/>
    <w:rsid w:val="00C70531"/>
    <w:rsid w:val="00C7186C"/>
    <w:rsid w:val="00C728B1"/>
    <w:rsid w:val="00C769C5"/>
    <w:rsid w:val="00C77719"/>
    <w:rsid w:val="00C77EB0"/>
    <w:rsid w:val="00C80947"/>
    <w:rsid w:val="00C818FC"/>
    <w:rsid w:val="00C84720"/>
    <w:rsid w:val="00C847E8"/>
    <w:rsid w:val="00C848C2"/>
    <w:rsid w:val="00C84F08"/>
    <w:rsid w:val="00C86178"/>
    <w:rsid w:val="00C86DA3"/>
    <w:rsid w:val="00C91D07"/>
    <w:rsid w:val="00C91E79"/>
    <w:rsid w:val="00C92587"/>
    <w:rsid w:val="00C94CE9"/>
    <w:rsid w:val="00C967EB"/>
    <w:rsid w:val="00CA1013"/>
    <w:rsid w:val="00CA1D8D"/>
    <w:rsid w:val="00CA2CE2"/>
    <w:rsid w:val="00CA450C"/>
    <w:rsid w:val="00CA6778"/>
    <w:rsid w:val="00CB1019"/>
    <w:rsid w:val="00CB17AE"/>
    <w:rsid w:val="00CB4568"/>
    <w:rsid w:val="00CB5327"/>
    <w:rsid w:val="00CB7700"/>
    <w:rsid w:val="00CC03B8"/>
    <w:rsid w:val="00CC0ADE"/>
    <w:rsid w:val="00CC2AE5"/>
    <w:rsid w:val="00CC3374"/>
    <w:rsid w:val="00CC36E3"/>
    <w:rsid w:val="00CC7947"/>
    <w:rsid w:val="00CC7A3F"/>
    <w:rsid w:val="00CD0439"/>
    <w:rsid w:val="00CD2126"/>
    <w:rsid w:val="00CD2B6C"/>
    <w:rsid w:val="00CD38AF"/>
    <w:rsid w:val="00CD45BD"/>
    <w:rsid w:val="00CD55C8"/>
    <w:rsid w:val="00CE13AD"/>
    <w:rsid w:val="00CE28D1"/>
    <w:rsid w:val="00CE310C"/>
    <w:rsid w:val="00CE3407"/>
    <w:rsid w:val="00CE46D2"/>
    <w:rsid w:val="00CE496E"/>
    <w:rsid w:val="00CE5621"/>
    <w:rsid w:val="00CE5A3E"/>
    <w:rsid w:val="00CE6806"/>
    <w:rsid w:val="00CF2E98"/>
    <w:rsid w:val="00CF3586"/>
    <w:rsid w:val="00CF3D38"/>
    <w:rsid w:val="00CF4766"/>
    <w:rsid w:val="00CF55EC"/>
    <w:rsid w:val="00D0335B"/>
    <w:rsid w:val="00D05764"/>
    <w:rsid w:val="00D05CAB"/>
    <w:rsid w:val="00D0739C"/>
    <w:rsid w:val="00D07498"/>
    <w:rsid w:val="00D07EE0"/>
    <w:rsid w:val="00D102EF"/>
    <w:rsid w:val="00D12144"/>
    <w:rsid w:val="00D125A0"/>
    <w:rsid w:val="00D12E4E"/>
    <w:rsid w:val="00D164A8"/>
    <w:rsid w:val="00D17C77"/>
    <w:rsid w:val="00D23E6E"/>
    <w:rsid w:val="00D25CB5"/>
    <w:rsid w:val="00D2634E"/>
    <w:rsid w:val="00D2645F"/>
    <w:rsid w:val="00D268AF"/>
    <w:rsid w:val="00D275C3"/>
    <w:rsid w:val="00D325A4"/>
    <w:rsid w:val="00D32EA2"/>
    <w:rsid w:val="00D34538"/>
    <w:rsid w:val="00D348F3"/>
    <w:rsid w:val="00D35F1D"/>
    <w:rsid w:val="00D360AA"/>
    <w:rsid w:val="00D36CE5"/>
    <w:rsid w:val="00D401A1"/>
    <w:rsid w:val="00D4095E"/>
    <w:rsid w:val="00D40FFA"/>
    <w:rsid w:val="00D4181E"/>
    <w:rsid w:val="00D41989"/>
    <w:rsid w:val="00D41D77"/>
    <w:rsid w:val="00D41E06"/>
    <w:rsid w:val="00D41F75"/>
    <w:rsid w:val="00D42BA8"/>
    <w:rsid w:val="00D433BA"/>
    <w:rsid w:val="00D43F78"/>
    <w:rsid w:val="00D44736"/>
    <w:rsid w:val="00D451FA"/>
    <w:rsid w:val="00D45B0A"/>
    <w:rsid w:val="00D470F6"/>
    <w:rsid w:val="00D527CA"/>
    <w:rsid w:val="00D54BD7"/>
    <w:rsid w:val="00D566B6"/>
    <w:rsid w:val="00D570BC"/>
    <w:rsid w:val="00D60B05"/>
    <w:rsid w:val="00D63703"/>
    <w:rsid w:val="00D646BA"/>
    <w:rsid w:val="00D648AC"/>
    <w:rsid w:val="00D65CC6"/>
    <w:rsid w:val="00D70FC3"/>
    <w:rsid w:val="00D72F62"/>
    <w:rsid w:val="00D73247"/>
    <w:rsid w:val="00D73B50"/>
    <w:rsid w:val="00D75EB6"/>
    <w:rsid w:val="00D766A1"/>
    <w:rsid w:val="00D77E79"/>
    <w:rsid w:val="00D81574"/>
    <w:rsid w:val="00D83847"/>
    <w:rsid w:val="00D84201"/>
    <w:rsid w:val="00D854A1"/>
    <w:rsid w:val="00D8689A"/>
    <w:rsid w:val="00D87168"/>
    <w:rsid w:val="00D87DE8"/>
    <w:rsid w:val="00D91888"/>
    <w:rsid w:val="00D91FB0"/>
    <w:rsid w:val="00D93111"/>
    <w:rsid w:val="00D93A9D"/>
    <w:rsid w:val="00D957A0"/>
    <w:rsid w:val="00D9668F"/>
    <w:rsid w:val="00D971FD"/>
    <w:rsid w:val="00D97378"/>
    <w:rsid w:val="00D975BA"/>
    <w:rsid w:val="00D97DEF"/>
    <w:rsid w:val="00DA0A54"/>
    <w:rsid w:val="00DA2302"/>
    <w:rsid w:val="00DA40A2"/>
    <w:rsid w:val="00DA562A"/>
    <w:rsid w:val="00DA6549"/>
    <w:rsid w:val="00DA6F97"/>
    <w:rsid w:val="00DB019F"/>
    <w:rsid w:val="00DB321D"/>
    <w:rsid w:val="00DB3860"/>
    <w:rsid w:val="00DB4034"/>
    <w:rsid w:val="00DB51F7"/>
    <w:rsid w:val="00DB5B43"/>
    <w:rsid w:val="00DB6F47"/>
    <w:rsid w:val="00DB7584"/>
    <w:rsid w:val="00DC09B7"/>
    <w:rsid w:val="00DC0D75"/>
    <w:rsid w:val="00DC34E8"/>
    <w:rsid w:val="00DC3710"/>
    <w:rsid w:val="00DC3BF4"/>
    <w:rsid w:val="00DC6A82"/>
    <w:rsid w:val="00DD03C6"/>
    <w:rsid w:val="00DD1CBE"/>
    <w:rsid w:val="00DD2954"/>
    <w:rsid w:val="00DD2BC2"/>
    <w:rsid w:val="00DD2EC9"/>
    <w:rsid w:val="00DD3ED8"/>
    <w:rsid w:val="00DD4094"/>
    <w:rsid w:val="00DD4C61"/>
    <w:rsid w:val="00DD53E1"/>
    <w:rsid w:val="00DD5415"/>
    <w:rsid w:val="00DD5B71"/>
    <w:rsid w:val="00DD6032"/>
    <w:rsid w:val="00DD6485"/>
    <w:rsid w:val="00DD79AF"/>
    <w:rsid w:val="00DE087B"/>
    <w:rsid w:val="00DE08D9"/>
    <w:rsid w:val="00DE2B94"/>
    <w:rsid w:val="00DE3663"/>
    <w:rsid w:val="00DE3A2B"/>
    <w:rsid w:val="00DE3B3F"/>
    <w:rsid w:val="00DE44CD"/>
    <w:rsid w:val="00DE45E1"/>
    <w:rsid w:val="00DE555A"/>
    <w:rsid w:val="00DE5597"/>
    <w:rsid w:val="00DE5ABA"/>
    <w:rsid w:val="00DE6643"/>
    <w:rsid w:val="00DE6B7B"/>
    <w:rsid w:val="00DE72CE"/>
    <w:rsid w:val="00DE7791"/>
    <w:rsid w:val="00DF1D96"/>
    <w:rsid w:val="00DF261E"/>
    <w:rsid w:val="00DF2752"/>
    <w:rsid w:val="00DF287E"/>
    <w:rsid w:val="00DF2A16"/>
    <w:rsid w:val="00DF33A4"/>
    <w:rsid w:val="00DF41FD"/>
    <w:rsid w:val="00DF491C"/>
    <w:rsid w:val="00DF5A88"/>
    <w:rsid w:val="00DF5BF8"/>
    <w:rsid w:val="00DF6D3C"/>
    <w:rsid w:val="00DF7DD2"/>
    <w:rsid w:val="00E00A5E"/>
    <w:rsid w:val="00E00A67"/>
    <w:rsid w:val="00E026A7"/>
    <w:rsid w:val="00E034F9"/>
    <w:rsid w:val="00E05F21"/>
    <w:rsid w:val="00E0728E"/>
    <w:rsid w:val="00E07B98"/>
    <w:rsid w:val="00E10D5B"/>
    <w:rsid w:val="00E11298"/>
    <w:rsid w:val="00E12B41"/>
    <w:rsid w:val="00E131E6"/>
    <w:rsid w:val="00E132A2"/>
    <w:rsid w:val="00E14383"/>
    <w:rsid w:val="00E14728"/>
    <w:rsid w:val="00E16FE4"/>
    <w:rsid w:val="00E1704A"/>
    <w:rsid w:val="00E17194"/>
    <w:rsid w:val="00E20271"/>
    <w:rsid w:val="00E232C5"/>
    <w:rsid w:val="00E23669"/>
    <w:rsid w:val="00E23D97"/>
    <w:rsid w:val="00E24047"/>
    <w:rsid w:val="00E24599"/>
    <w:rsid w:val="00E24986"/>
    <w:rsid w:val="00E25135"/>
    <w:rsid w:val="00E25DBB"/>
    <w:rsid w:val="00E33C7F"/>
    <w:rsid w:val="00E34990"/>
    <w:rsid w:val="00E3749A"/>
    <w:rsid w:val="00E37EE5"/>
    <w:rsid w:val="00E41E10"/>
    <w:rsid w:val="00E4349F"/>
    <w:rsid w:val="00E44149"/>
    <w:rsid w:val="00E44F41"/>
    <w:rsid w:val="00E4621D"/>
    <w:rsid w:val="00E47C54"/>
    <w:rsid w:val="00E535CE"/>
    <w:rsid w:val="00E53810"/>
    <w:rsid w:val="00E53ED8"/>
    <w:rsid w:val="00E54E1F"/>
    <w:rsid w:val="00E56703"/>
    <w:rsid w:val="00E6139B"/>
    <w:rsid w:val="00E61982"/>
    <w:rsid w:val="00E63F3F"/>
    <w:rsid w:val="00E640B4"/>
    <w:rsid w:val="00E70097"/>
    <w:rsid w:val="00E7060C"/>
    <w:rsid w:val="00E7118A"/>
    <w:rsid w:val="00E71733"/>
    <w:rsid w:val="00E71784"/>
    <w:rsid w:val="00E72030"/>
    <w:rsid w:val="00E725AB"/>
    <w:rsid w:val="00E72686"/>
    <w:rsid w:val="00E72811"/>
    <w:rsid w:val="00E72C01"/>
    <w:rsid w:val="00E75D01"/>
    <w:rsid w:val="00E767B4"/>
    <w:rsid w:val="00E8012D"/>
    <w:rsid w:val="00E8055F"/>
    <w:rsid w:val="00E818A0"/>
    <w:rsid w:val="00E81DD0"/>
    <w:rsid w:val="00E821DB"/>
    <w:rsid w:val="00E8221F"/>
    <w:rsid w:val="00E83B3D"/>
    <w:rsid w:val="00E8488E"/>
    <w:rsid w:val="00E85699"/>
    <w:rsid w:val="00E85CBE"/>
    <w:rsid w:val="00E8732B"/>
    <w:rsid w:val="00E91B65"/>
    <w:rsid w:val="00E9338A"/>
    <w:rsid w:val="00E94C9F"/>
    <w:rsid w:val="00E9564A"/>
    <w:rsid w:val="00E95842"/>
    <w:rsid w:val="00E96886"/>
    <w:rsid w:val="00E97396"/>
    <w:rsid w:val="00E97478"/>
    <w:rsid w:val="00E97519"/>
    <w:rsid w:val="00EA0A7C"/>
    <w:rsid w:val="00EA3BE9"/>
    <w:rsid w:val="00EA3E06"/>
    <w:rsid w:val="00EA4CEF"/>
    <w:rsid w:val="00EA5F51"/>
    <w:rsid w:val="00EA6806"/>
    <w:rsid w:val="00EA6D6E"/>
    <w:rsid w:val="00EA7044"/>
    <w:rsid w:val="00EA7933"/>
    <w:rsid w:val="00EB0AF8"/>
    <w:rsid w:val="00EB1F1E"/>
    <w:rsid w:val="00EB2AD2"/>
    <w:rsid w:val="00EB59C1"/>
    <w:rsid w:val="00EB607C"/>
    <w:rsid w:val="00EC0E26"/>
    <w:rsid w:val="00EC32C8"/>
    <w:rsid w:val="00EC330B"/>
    <w:rsid w:val="00EC343C"/>
    <w:rsid w:val="00EC3D80"/>
    <w:rsid w:val="00EC40EC"/>
    <w:rsid w:val="00EC6128"/>
    <w:rsid w:val="00EC76C5"/>
    <w:rsid w:val="00ED269E"/>
    <w:rsid w:val="00ED48AD"/>
    <w:rsid w:val="00ED49A1"/>
    <w:rsid w:val="00ED799E"/>
    <w:rsid w:val="00EE1CE6"/>
    <w:rsid w:val="00EE4DE8"/>
    <w:rsid w:val="00EE5533"/>
    <w:rsid w:val="00EE565D"/>
    <w:rsid w:val="00EE569B"/>
    <w:rsid w:val="00EE5B8F"/>
    <w:rsid w:val="00EF01CA"/>
    <w:rsid w:val="00EF0C33"/>
    <w:rsid w:val="00EF29E5"/>
    <w:rsid w:val="00EF3647"/>
    <w:rsid w:val="00EF4E31"/>
    <w:rsid w:val="00EF51B5"/>
    <w:rsid w:val="00EF6647"/>
    <w:rsid w:val="00EF696F"/>
    <w:rsid w:val="00EF713D"/>
    <w:rsid w:val="00EF7BF4"/>
    <w:rsid w:val="00F003CA"/>
    <w:rsid w:val="00F00D9A"/>
    <w:rsid w:val="00F05605"/>
    <w:rsid w:val="00F06418"/>
    <w:rsid w:val="00F07C34"/>
    <w:rsid w:val="00F07CF3"/>
    <w:rsid w:val="00F10882"/>
    <w:rsid w:val="00F12663"/>
    <w:rsid w:val="00F12855"/>
    <w:rsid w:val="00F12B8B"/>
    <w:rsid w:val="00F13195"/>
    <w:rsid w:val="00F144D2"/>
    <w:rsid w:val="00F14774"/>
    <w:rsid w:val="00F15358"/>
    <w:rsid w:val="00F1610D"/>
    <w:rsid w:val="00F20260"/>
    <w:rsid w:val="00F208A7"/>
    <w:rsid w:val="00F22614"/>
    <w:rsid w:val="00F2344E"/>
    <w:rsid w:val="00F23D98"/>
    <w:rsid w:val="00F25D13"/>
    <w:rsid w:val="00F25DE6"/>
    <w:rsid w:val="00F26007"/>
    <w:rsid w:val="00F261C1"/>
    <w:rsid w:val="00F328B8"/>
    <w:rsid w:val="00F37014"/>
    <w:rsid w:val="00F37FBA"/>
    <w:rsid w:val="00F40E70"/>
    <w:rsid w:val="00F40F12"/>
    <w:rsid w:val="00F42E6E"/>
    <w:rsid w:val="00F42F85"/>
    <w:rsid w:val="00F434CD"/>
    <w:rsid w:val="00F4431C"/>
    <w:rsid w:val="00F44885"/>
    <w:rsid w:val="00F476C3"/>
    <w:rsid w:val="00F51CD0"/>
    <w:rsid w:val="00F5271C"/>
    <w:rsid w:val="00F529B0"/>
    <w:rsid w:val="00F5388E"/>
    <w:rsid w:val="00F54488"/>
    <w:rsid w:val="00F54C22"/>
    <w:rsid w:val="00F55AD0"/>
    <w:rsid w:val="00F5694E"/>
    <w:rsid w:val="00F56D2A"/>
    <w:rsid w:val="00F57084"/>
    <w:rsid w:val="00F57C52"/>
    <w:rsid w:val="00F60903"/>
    <w:rsid w:val="00F61398"/>
    <w:rsid w:val="00F6146D"/>
    <w:rsid w:val="00F61BC7"/>
    <w:rsid w:val="00F632C1"/>
    <w:rsid w:val="00F63C1C"/>
    <w:rsid w:val="00F640DB"/>
    <w:rsid w:val="00F644CC"/>
    <w:rsid w:val="00F647B0"/>
    <w:rsid w:val="00F65521"/>
    <w:rsid w:val="00F65531"/>
    <w:rsid w:val="00F66808"/>
    <w:rsid w:val="00F67687"/>
    <w:rsid w:val="00F676FC"/>
    <w:rsid w:val="00F72368"/>
    <w:rsid w:val="00F72589"/>
    <w:rsid w:val="00F74A99"/>
    <w:rsid w:val="00F76557"/>
    <w:rsid w:val="00F7733A"/>
    <w:rsid w:val="00F82118"/>
    <w:rsid w:val="00F838C0"/>
    <w:rsid w:val="00F83D0D"/>
    <w:rsid w:val="00F8780E"/>
    <w:rsid w:val="00F90521"/>
    <w:rsid w:val="00F90BD4"/>
    <w:rsid w:val="00F91442"/>
    <w:rsid w:val="00F91883"/>
    <w:rsid w:val="00F92096"/>
    <w:rsid w:val="00F92DBA"/>
    <w:rsid w:val="00F9324F"/>
    <w:rsid w:val="00F944FD"/>
    <w:rsid w:val="00F94AC1"/>
    <w:rsid w:val="00FA2BA5"/>
    <w:rsid w:val="00FA4737"/>
    <w:rsid w:val="00FA58C8"/>
    <w:rsid w:val="00FA6316"/>
    <w:rsid w:val="00FA6320"/>
    <w:rsid w:val="00FA6715"/>
    <w:rsid w:val="00FA69AC"/>
    <w:rsid w:val="00FA7F39"/>
    <w:rsid w:val="00FB13D5"/>
    <w:rsid w:val="00FB160C"/>
    <w:rsid w:val="00FB2DE7"/>
    <w:rsid w:val="00FB44A4"/>
    <w:rsid w:val="00FB519B"/>
    <w:rsid w:val="00FB5C89"/>
    <w:rsid w:val="00FB61ED"/>
    <w:rsid w:val="00FC00EF"/>
    <w:rsid w:val="00FC05D8"/>
    <w:rsid w:val="00FC05E3"/>
    <w:rsid w:val="00FC1D1C"/>
    <w:rsid w:val="00FC5ACD"/>
    <w:rsid w:val="00FC7D62"/>
    <w:rsid w:val="00FD0124"/>
    <w:rsid w:val="00FD2CEB"/>
    <w:rsid w:val="00FD34F3"/>
    <w:rsid w:val="00FD42CF"/>
    <w:rsid w:val="00FD53ED"/>
    <w:rsid w:val="00FD7FF5"/>
    <w:rsid w:val="00FE0720"/>
    <w:rsid w:val="00FE1329"/>
    <w:rsid w:val="00FE381B"/>
    <w:rsid w:val="00FE3C6D"/>
    <w:rsid w:val="00FF0624"/>
    <w:rsid w:val="00FF0A0F"/>
    <w:rsid w:val="00FF13CD"/>
    <w:rsid w:val="00FF15A9"/>
    <w:rsid w:val="00FF315C"/>
    <w:rsid w:val="00FF6BD4"/>
    <w:rsid w:val="011E3CE2"/>
    <w:rsid w:val="01256EF0"/>
    <w:rsid w:val="014D6DB0"/>
    <w:rsid w:val="025B14EB"/>
    <w:rsid w:val="02705C0D"/>
    <w:rsid w:val="02DD5620"/>
    <w:rsid w:val="03256BCA"/>
    <w:rsid w:val="03BE3331"/>
    <w:rsid w:val="041803F6"/>
    <w:rsid w:val="049F5EA2"/>
    <w:rsid w:val="04A9117E"/>
    <w:rsid w:val="04EC5FA1"/>
    <w:rsid w:val="04FE3CBD"/>
    <w:rsid w:val="050A0DD5"/>
    <w:rsid w:val="051A4A38"/>
    <w:rsid w:val="0574717F"/>
    <w:rsid w:val="05831998"/>
    <w:rsid w:val="05E6423A"/>
    <w:rsid w:val="065E0402"/>
    <w:rsid w:val="068B4749"/>
    <w:rsid w:val="06CF19BA"/>
    <w:rsid w:val="06E076D6"/>
    <w:rsid w:val="06F772FB"/>
    <w:rsid w:val="076E6040"/>
    <w:rsid w:val="07705CC0"/>
    <w:rsid w:val="079216F8"/>
    <w:rsid w:val="07F32A16"/>
    <w:rsid w:val="07F901A3"/>
    <w:rsid w:val="08895F82"/>
    <w:rsid w:val="088A1C90"/>
    <w:rsid w:val="089B79AC"/>
    <w:rsid w:val="0937562C"/>
    <w:rsid w:val="093859F5"/>
    <w:rsid w:val="09B74C81"/>
    <w:rsid w:val="09D851B5"/>
    <w:rsid w:val="0A096F69"/>
    <w:rsid w:val="0A0A4B50"/>
    <w:rsid w:val="0A242971"/>
    <w:rsid w:val="0A745B63"/>
    <w:rsid w:val="0A9C2975"/>
    <w:rsid w:val="0B973E91"/>
    <w:rsid w:val="0BE0558A"/>
    <w:rsid w:val="0D2B040E"/>
    <w:rsid w:val="0D5C18DB"/>
    <w:rsid w:val="0D722AB0"/>
    <w:rsid w:val="0D86113E"/>
    <w:rsid w:val="0DF107ED"/>
    <w:rsid w:val="0DF30977"/>
    <w:rsid w:val="0EC835E0"/>
    <w:rsid w:val="0F1676AC"/>
    <w:rsid w:val="0F3C668E"/>
    <w:rsid w:val="0F46589C"/>
    <w:rsid w:val="0F653EAE"/>
    <w:rsid w:val="0F890D8C"/>
    <w:rsid w:val="0F942B46"/>
    <w:rsid w:val="0FC4616A"/>
    <w:rsid w:val="0FD85806"/>
    <w:rsid w:val="0FF756C0"/>
    <w:rsid w:val="10174585"/>
    <w:rsid w:val="1060257A"/>
    <w:rsid w:val="107D6C1D"/>
    <w:rsid w:val="10D26EC7"/>
    <w:rsid w:val="10E8372F"/>
    <w:rsid w:val="11234AD6"/>
    <w:rsid w:val="115C2A08"/>
    <w:rsid w:val="1229381F"/>
    <w:rsid w:val="12694B23"/>
    <w:rsid w:val="12965581"/>
    <w:rsid w:val="12D27103"/>
    <w:rsid w:val="13075537"/>
    <w:rsid w:val="13887B1A"/>
    <w:rsid w:val="13CA2DDA"/>
    <w:rsid w:val="14196B70"/>
    <w:rsid w:val="14250C9D"/>
    <w:rsid w:val="145F3F63"/>
    <w:rsid w:val="154F796F"/>
    <w:rsid w:val="15CD57EE"/>
    <w:rsid w:val="15CF05EB"/>
    <w:rsid w:val="15F63117"/>
    <w:rsid w:val="163B4334"/>
    <w:rsid w:val="1642681E"/>
    <w:rsid w:val="165B4794"/>
    <w:rsid w:val="17B0596B"/>
    <w:rsid w:val="17C2507A"/>
    <w:rsid w:val="18592901"/>
    <w:rsid w:val="19345AE7"/>
    <w:rsid w:val="19A02C18"/>
    <w:rsid w:val="1A04293C"/>
    <w:rsid w:val="1A404D20"/>
    <w:rsid w:val="1A4511A7"/>
    <w:rsid w:val="1A84670E"/>
    <w:rsid w:val="1B14454E"/>
    <w:rsid w:val="1BB868C3"/>
    <w:rsid w:val="1C1439BC"/>
    <w:rsid w:val="1C1A56EF"/>
    <w:rsid w:val="1C947772"/>
    <w:rsid w:val="1CA31C3B"/>
    <w:rsid w:val="1CDF436F"/>
    <w:rsid w:val="1CE17AFF"/>
    <w:rsid w:val="1D3E1CC2"/>
    <w:rsid w:val="1D5133A9"/>
    <w:rsid w:val="1D601C85"/>
    <w:rsid w:val="1DE33FC5"/>
    <w:rsid w:val="1DEF2F78"/>
    <w:rsid w:val="1DFA253D"/>
    <w:rsid w:val="1E786077"/>
    <w:rsid w:val="1E832C16"/>
    <w:rsid w:val="1F1F101A"/>
    <w:rsid w:val="1F390CCB"/>
    <w:rsid w:val="1FDD29C5"/>
    <w:rsid w:val="1FEF16F3"/>
    <w:rsid w:val="201A7CA6"/>
    <w:rsid w:val="20372F61"/>
    <w:rsid w:val="20497803"/>
    <w:rsid w:val="20663D0C"/>
    <w:rsid w:val="20B736BA"/>
    <w:rsid w:val="215C3E48"/>
    <w:rsid w:val="219C793B"/>
    <w:rsid w:val="21B300DA"/>
    <w:rsid w:val="21DB7F4B"/>
    <w:rsid w:val="21E5632B"/>
    <w:rsid w:val="221671D0"/>
    <w:rsid w:val="224927CC"/>
    <w:rsid w:val="224A3AD1"/>
    <w:rsid w:val="226D11E3"/>
    <w:rsid w:val="22854BAF"/>
    <w:rsid w:val="229C47D4"/>
    <w:rsid w:val="22AA1FF0"/>
    <w:rsid w:val="22F07092"/>
    <w:rsid w:val="231879A1"/>
    <w:rsid w:val="231A4B60"/>
    <w:rsid w:val="23395957"/>
    <w:rsid w:val="234B10F5"/>
    <w:rsid w:val="236F25AE"/>
    <w:rsid w:val="2472475B"/>
    <w:rsid w:val="2485597A"/>
    <w:rsid w:val="24BA4B4F"/>
    <w:rsid w:val="251F6634"/>
    <w:rsid w:val="267B559D"/>
    <w:rsid w:val="26BE38E6"/>
    <w:rsid w:val="26ED1A04"/>
    <w:rsid w:val="273D13F2"/>
    <w:rsid w:val="27511310"/>
    <w:rsid w:val="275E4DA2"/>
    <w:rsid w:val="278E181B"/>
    <w:rsid w:val="27F4659B"/>
    <w:rsid w:val="28E53925"/>
    <w:rsid w:val="28EF7AB7"/>
    <w:rsid w:val="28F61640"/>
    <w:rsid w:val="28F921DD"/>
    <w:rsid w:val="28FC6AC3"/>
    <w:rsid w:val="299D6956"/>
    <w:rsid w:val="29AD4F33"/>
    <w:rsid w:val="29EA31D2"/>
    <w:rsid w:val="2A055081"/>
    <w:rsid w:val="2A062B02"/>
    <w:rsid w:val="2A4E0672"/>
    <w:rsid w:val="2A6C5D2A"/>
    <w:rsid w:val="2B207F0A"/>
    <w:rsid w:val="2B4B3A67"/>
    <w:rsid w:val="2B5F22BA"/>
    <w:rsid w:val="2B7661DC"/>
    <w:rsid w:val="2C2A51E6"/>
    <w:rsid w:val="2C354304"/>
    <w:rsid w:val="2DAD193F"/>
    <w:rsid w:val="2E3F1B98"/>
    <w:rsid w:val="2E6A74B4"/>
    <w:rsid w:val="2E6E308B"/>
    <w:rsid w:val="2E7D64D4"/>
    <w:rsid w:val="2EC27CE2"/>
    <w:rsid w:val="2F0B5DF8"/>
    <w:rsid w:val="2F632F5B"/>
    <w:rsid w:val="30642AF1"/>
    <w:rsid w:val="307D0C4E"/>
    <w:rsid w:val="31050410"/>
    <w:rsid w:val="31966AC1"/>
    <w:rsid w:val="31A04A78"/>
    <w:rsid w:val="32F440A4"/>
    <w:rsid w:val="334C5DB8"/>
    <w:rsid w:val="3364345F"/>
    <w:rsid w:val="3420391C"/>
    <w:rsid w:val="3439693A"/>
    <w:rsid w:val="345D6EFA"/>
    <w:rsid w:val="34666505"/>
    <w:rsid w:val="34711F35"/>
    <w:rsid w:val="350C2516"/>
    <w:rsid w:val="355C2078"/>
    <w:rsid w:val="35ED3218"/>
    <w:rsid w:val="36736D45"/>
    <w:rsid w:val="367F3FDE"/>
    <w:rsid w:val="3695459B"/>
    <w:rsid w:val="369D7429"/>
    <w:rsid w:val="36A622B7"/>
    <w:rsid w:val="36F36B33"/>
    <w:rsid w:val="36FD77AF"/>
    <w:rsid w:val="37260FD5"/>
    <w:rsid w:val="37382A82"/>
    <w:rsid w:val="37E9045C"/>
    <w:rsid w:val="381C311D"/>
    <w:rsid w:val="382D55B6"/>
    <w:rsid w:val="383C5FA8"/>
    <w:rsid w:val="38A629FB"/>
    <w:rsid w:val="38D8070B"/>
    <w:rsid w:val="39756E69"/>
    <w:rsid w:val="3A2274ED"/>
    <w:rsid w:val="3A2B507B"/>
    <w:rsid w:val="3ACF243D"/>
    <w:rsid w:val="3B3A5239"/>
    <w:rsid w:val="3B59226A"/>
    <w:rsid w:val="3B875338"/>
    <w:rsid w:val="3B9F24FE"/>
    <w:rsid w:val="3BE56332"/>
    <w:rsid w:val="3D1E19CE"/>
    <w:rsid w:val="3D9B1FE8"/>
    <w:rsid w:val="3E012549"/>
    <w:rsid w:val="3E6212E9"/>
    <w:rsid w:val="3E657ADC"/>
    <w:rsid w:val="3E7F2E17"/>
    <w:rsid w:val="3E8B17E0"/>
    <w:rsid w:val="3F1C6199"/>
    <w:rsid w:val="3F684F93"/>
    <w:rsid w:val="3F8A45CE"/>
    <w:rsid w:val="3F977F19"/>
    <w:rsid w:val="3FAE09D4"/>
    <w:rsid w:val="400C5AA1"/>
    <w:rsid w:val="40B839BB"/>
    <w:rsid w:val="419F0436"/>
    <w:rsid w:val="420334B5"/>
    <w:rsid w:val="434929F0"/>
    <w:rsid w:val="439508B7"/>
    <w:rsid w:val="43A00E80"/>
    <w:rsid w:val="440D3A32"/>
    <w:rsid w:val="443E3416"/>
    <w:rsid w:val="449B6B1A"/>
    <w:rsid w:val="44C125DD"/>
    <w:rsid w:val="45457706"/>
    <w:rsid w:val="455E4333"/>
    <w:rsid w:val="461F2B7D"/>
    <w:rsid w:val="46302FF5"/>
    <w:rsid w:val="46B61793"/>
    <w:rsid w:val="46EC05E8"/>
    <w:rsid w:val="471D6BB8"/>
    <w:rsid w:val="47831DE0"/>
    <w:rsid w:val="47E40B80"/>
    <w:rsid w:val="481E41DD"/>
    <w:rsid w:val="485152C4"/>
    <w:rsid w:val="489F4DF8"/>
    <w:rsid w:val="48A7645C"/>
    <w:rsid w:val="48B7695A"/>
    <w:rsid w:val="49652F74"/>
    <w:rsid w:val="497028A9"/>
    <w:rsid w:val="4ACA59AD"/>
    <w:rsid w:val="4AE02AE7"/>
    <w:rsid w:val="4BA70333"/>
    <w:rsid w:val="4C13635C"/>
    <w:rsid w:val="4C8C27A2"/>
    <w:rsid w:val="4CB41768"/>
    <w:rsid w:val="4D0816BD"/>
    <w:rsid w:val="4DF07E6B"/>
    <w:rsid w:val="4E3A6FE6"/>
    <w:rsid w:val="4E6536AD"/>
    <w:rsid w:val="4EE14A6A"/>
    <w:rsid w:val="4EE5747E"/>
    <w:rsid w:val="4F234D65"/>
    <w:rsid w:val="4F267EE8"/>
    <w:rsid w:val="4F2D71FE"/>
    <w:rsid w:val="4F9E0E2B"/>
    <w:rsid w:val="4FC525B6"/>
    <w:rsid w:val="4FEC222F"/>
    <w:rsid w:val="4FF727BF"/>
    <w:rsid w:val="50051AD4"/>
    <w:rsid w:val="51B53A19"/>
    <w:rsid w:val="52EA7470"/>
    <w:rsid w:val="52FD6DC3"/>
    <w:rsid w:val="5389269B"/>
    <w:rsid w:val="538F23A6"/>
    <w:rsid w:val="53EF5707"/>
    <w:rsid w:val="545470EA"/>
    <w:rsid w:val="546C2C8D"/>
    <w:rsid w:val="549D6CE0"/>
    <w:rsid w:val="54BE0831"/>
    <w:rsid w:val="55401D6C"/>
    <w:rsid w:val="559F389B"/>
    <w:rsid w:val="55D90C66"/>
    <w:rsid w:val="560E16A8"/>
    <w:rsid w:val="56522EAE"/>
    <w:rsid w:val="565405AF"/>
    <w:rsid w:val="568432FD"/>
    <w:rsid w:val="57F26D57"/>
    <w:rsid w:val="582401C4"/>
    <w:rsid w:val="58244FA7"/>
    <w:rsid w:val="585E49BA"/>
    <w:rsid w:val="588D6F55"/>
    <w:rsid w:val="58BF0BED"/>
    <w:rsid w:val="59350668"/>
    <w:rsid w:val="59B071D3"/>
    <w:rsid w:val="59DB4679"/>
    <w:rsid w:val="5A0C6E8F"/>
    <w:rsid w:val="5A276CF7"/>
    <w:rsid w:val="5A5F26D4"/>
    <w:rsid w:val="5ADD771F"/>
    <w:rsid w:val="5B2949DB"/>
    <w:rsid w:val="5B8930BB"/>
    <w:rsid w:val="5BAD4574"/>
    <w:rsid w:val="5BFD29AC"/>
    <w:rsid w:val="5C29063D"/>
    <w:rsid w:val="5C646934"/>
    <w:rsid w:val="5C717B35"/>
    <w:rsid w:val="5CD530DD"/>
    <w:rsid w:val="5D187049"/>
    <w:rsid w:val="5D7442A9"/>
    <w:rsid w:val="5D7E4F60"/>
    <w:rsid w:val="5DBA4654"/>
    <w:rsid w:val="5DD877E2"/>
    <w:rsid w:val="5E533DAD"/>
    <w:rsid w:val="5EAE1D2D"/>
    <w:rsid w:val="5EB4486C"/>
    <w:rsid w:val="5EB84206"/>
    <w:rsid w:val="5F122687"/>
    <w:rsid w:val="60614094"/>
    <w:rsid w:val="6093187E"/>
    <w:rsid w:val="60B31DB3"/>
    <w:rsid w:val="60B93CBC"/>
    <w:rsid w:val="61014296"/>
    <w:rsid w:val="61713D92"/>
    <w:rsid w:val="617B0215"/>
    <w:rsid w:val="63244136"/>
    <w:rsid w:val="632D11C2"/>
    <w:rsid w:val="637067B4"/>
    <w:rsid w:val="63FB2B15"/>
    <w:rsid w:val="64353966"/>
    <w:rsid w:val="6437077B"/>
    <w:rsid w:val="644B199A"/>
    <w:rsid w:val="65732701"/>
    <w:rsid w:val="65A50952"/>
    <w:rsid w:val="65E43CBA"/>
    <w:rsid w:val="65EB1E8C"/>
    <w:rsid w:val="65FA62DD"/>
    <w:rsid w:val="66072A1F"/>
    <w:rsid w:val="661E7317"/>
    <w:rsid w:val="6691224E"/>
    <w:rsid w:val="66E571F7"/>
    <w:rsid w:val="66F12B72"/>
    <w:rsid w:val="67557311"/>
    <w:rsid w:val="677D2756"/>
    <w:rsid w:val="682E257A"/>
    <w:rsid w:val="683C5113"/>
    <w:rsid w:val="684663E4"/>
    <w:rsid w:val="68760770"/>
    <w:rsid w:val="68C3086F"/>
    <w:rsid w:val="68F335BD"/>
    <w:rsid w:val="690D79EA"/>
    <w:rsid w:val="69210E75"/>
    <w:rsid w:val="69842EAC"/>
    <w:rsid w:val="69DA38BA"/>
    <w:rsid w:val="6A0133A9"/>
    <w:rsid w:val="6A18591D"/>
    <w:rsid w:val="6A655A5B"/>
    <w:rsid w:val="6AD66FD5"/>
    <w:rsid w:val="6B593D2B"/>
    <w:rsid w:val="6CA272A2"/>
    <w:rsid w:val="6CB1130C"/>
    <w:rsid w:val="6CBD0485"/>
    <w:rsid w:val="6CD77A20"/>
    <w:rsid w:val="6CF41D33"/>
    <w:rsid w:val="6D270AA3"/>
    <w:rsid w:val="6D7D3A31"/>
    <w:rsid w:val="6D83593A"/>
    <w:rsid w:val="6DCE77A3"/>
    <w:rsid w:val="6DDB5FC9"/>
    <w:rsid w:val="6EC94A4D"/>
    <w:rsid w:val="6EF81592"/>
    <w:rsid w:val="6FDB6D93"/>
    <w:rsid w:val="70165C84"/>
    <w:rsid w:val="70CF72A0"/>
    <w:rsid w:val="7137124E"/>
    <w:rsid w:val="71BD6F28"/>
    <w:rsid w:val="71CA4040"/>
    <w:rsid w:val="72632F3A"/>
    <w:rsid w:val="72AD20B4"/>
    <w:rsid w:val="72FF4A25"/>
    <w:rsid w:val="731C1430"/>
    <w:rsid w:val="73674D66"/>
    <w:rsid w:val="73B02BDC"/>
    <w:rsid w:val="74206713"/>
    <w:rsid w:val="74E31822"/>
    <w:rsid w:val="750E2B18"/>
    <w:rsid w:val="75155D26"/>
    <w:rsid w:val="75311DD3"/>
    <w:rsid w:val="75FC6F1D"/>
    <w:rsid w:val="76AF2244"/>
    <w:rsid w:val="77282855"/>
    <w:rsid w:val="779202B8"/>
    <w:rsid w:val="77EA245A"/>
    <w:rsid w:val="787C6437"/>
    <w:rsid w:val="78A10475"/>
    <w:rsid w:val="78F401C8"/>
    <w:rsid w:val="791F0D7D"/>
    <w:rsid w:val="796A3742"/>
    <w:rsid w:val="79C071D4"/>
    <w:rsid w:val="79D704F2"/>
    <w:rsid w:val="79EA402E"/>
    <w:rsid w:val="7A25042F"/>
    <w:rsid w:val="7A5336BF"/>
    <w:rsid w:val="7B2A1069"/>
    <w:rsid w:val="7BCA59C8"/>
    <w:rsid w:val="7CDA3F7B"/>
    <w:rsid w:val="7CDD40AA"/>
    <w:rsid w:val="7E123889"/>
    <w:rsid w:val="7E2170EF"/>
    <w:rsid w:val="7E451036"/>
    <w:rsid w:val="7EF15160"/>
    <w:rsid w:val="7F017660"/>
    <w:rsid w:val="7F3279BA"/>
    <w:rsid w:val="7F361C43"/>
    <w:rsid w:val="7F49764D"/>
    <w:rsid w:val="7F695915"/>
    <w:rsid w:val="7F7474D0"/>
    <w:rsid w:val="7F8A0053"/>
    <w:rsid w:val="7FCF0A3E"/>
    <w:rsid w:val="7FF372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0" w:name="footnote text"/>
    <w:lsdException w:qFormat="1"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firstLineChars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6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Chars="0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9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firstLineChars="0"/>
      <w:outlineLvl w:val="2"/>
    </w:pPr>
    <w:rPr>
      <w:b/>
      <w:bCs/>
      <w:sz w:val="32"/>
      <w:szCs w:val="32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6">
    <w:name w:val="Normal Indent"/>
    <w:basedOn w:val="1"/>
    <w:link w:val="41"/>
    <w:qFormat/>
    <w:uiPriority w:val="0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paragraph" w:styleId="7">
    <w:name w:val="Document Map"/>
    <w:basedOn w:val="1"/>
    <w:link w:val="32"/>
    <w:semiHidden/>
    <w:unhideWhenUsed/>
    <w:qFormat/>
    <w:uiPriority w:val="0"/>
    <w:rPr>
      <w:rFonts w:ascii="宋体"/>
      <w:sz w:val="18"/>
      <w:szCs w:val="18"/>
    </w:rPr>
  </w:style>
  <w:style w:type="paragraph" w:styleId="8">
    <w:name w:val="annotation text"/>
    <w:basedOn w:val="1"/>
    <w:link w:val="42"/>
    <w:semiHidden/>
    <w:unhideWhenUsed/>
    <w:qFormat/>
    <w:uiPriority w:val="0"/>
    <w:pPr>
      <w:jc w:val="left"/>
    </w:pPr>
  </w:style>
  <w:style w:type="paragraph" w:styleId="9">
    <w:name w:val="Body Text"/>
    <w:basedOn w:val="1"/>
    <w:link w:val="40"/>
    <w:qFormat/>
    <w:uiPriority w:val="1"/>
    <w:rPr>
      <w:szCs w:val="24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Balloon Text"/>
    <w:basedOn w:val="1"/>
    <w:link w:val="34"/>
    <w:semiHidden/>
    <w:unhideWhenUsed/>
    <w:qFormat/>
    <w:uiPriority w:val="0"/>
    <w:rPr>
      <w:sz w:val="18"/>
      <w:szCs w:val="18"/>
    </w:rPr>
  </w:style>
  <w:style w:type="paragraph" w:styleId="14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</w:style>
  <w:style w:type="paragraph" w:styleId="1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annotation subject"/>
    <w:basedOn w:val="8"/>
    <w:next w:val="8"/>
    <w:link w:val="43"/>
    <w:semiHidden/>
    <w:unhideWhenUsed/>
    <w:qFormat/>
    <w:uiPriority w:val="0"/>
    <w:rPr>
      <w:b/>
      <w:bCs/>
    </w:rPr>
  </w:style>
  <w:style w:type="table" w:styleId="23">
    <w:name w:val="Table Grid"/>
    <w:basedOn w:val="22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5">
    <w:name w:val="page number"/>
    <w:basedOn w:val="24"/>
    <w:unhideWhenUsed/>
    <w:qFormat/>
    <w:uiPriority w:val="0"/>
  </w:style>
  <w:style w:type="character" w:styleId="26">
    <w:name w:val="Hyperlink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4"/>
    <w:semiHidden/>
    <w:unhideWhenUsed/>
    <w:qFormat/>
    <w:uiPriority w:val="0"/>
    <w:rPr>
      <w:sz w:val="21"/>
      <w:szCs w:val="21"/>
    </w:rPr>
  </w:style>
  <w:style w:type="paragraph" w:customStyle="1" w:styleId="28">
    <w:name w:val="列出段落1"/>
    <w:basedOn w:val="1"/>
    <w:qFormat/>
    <w:uiPriority w:val="34"/>
    <w:pPr>
      <w:ind w:firstLine="420"/>
    </w:pPr>
  </w:style>
  <w:style w:type="paragraph" w:customStyle="1" w:styleId="29">
    <w:name w:val="列出段落11"/>
    <w:basedOn w:val="1"/>
    <w:qFormat/>
    <w:uiPriority w:val="34"/>
    <w:pPr>
      <w:ind w:firstLine="420"/>
    </w:pPr>
  </w:style>
  <w:style w:type="character" w:customStyle="1" w:styleId="30">
    <w:name w:val="页眉 字符"/>
    <w:link w:val="15"/>
    <w:qFormat/>
    <w:uiPriority w:val="99"/>
    <w:rPr>
      <w:sz w:val="18"/>
      <w:szCs w:val="18"/>
    </w:rPr>
  </w:style>
  <w:style w:type="character" w:customStyle="1" w:styleId="31">
    <w:name w:val="页脚 字符"/>
    <w:link w:val="14"/>
    <w:qFormat/>
    <w:uiPriority w:val="99"/>
    <w:rPr>
      <w:sz w:val="18"/>
      <w:szCs w:val="18"/>
    </w:rPr>
  </w:style>
  <w:style w:type="character" w:customStyle="1" w:styleId="32">
    <w:name w:val="文档结构图 字符"/>
    <w:basedOn w:val="24"/>
    <w:link w:val="7"/>
    <w:semiHidden/>
    <w:qFormat/>
    <w:uiPriority w:val="0"/>
    <w:rPr>
      <w:rFonts w:ascii="宋体" w:hAnsi="Calibri"/>
      <w:kern w:val="2"/>
      <w:sz w:val="18"/>
      <w:szCs w:val="18"/>
    </w:rPr>
  </w:style>
  <w:style w:type="paragraph" w:customStyle="1" w:styleId="33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34">
    <w:name w:val="批注框文本 字符"/>
    <w:basedOn w:val="24"/>
    <w:link w:val="13"/>
    <w:semiHidden/>
    <w:qFormat/>
    <w:uiPriority w:val="0"/>
    <w:rPr>
      <w:rFonts w:ascii="Calibri" w:hAnsi="Calibri"/>
      <w:kern w:val="2"/>
      <w:sz w:val="18"/>
      <w:szCs w:val="18"/>
    </w:rPr>
  </w:style>
  <w:style w:type="paragraph" w:styleId="35">
    <w:name w:val="List Paragraph"/>
    <w:basedOn w:val="1"/>
    <w:qFormat/>
    <w:uiPriority w:val="99"/>
    <w:pPr>
      <w:ind w:firstLine="420"/>
    </w:pPr>
  </w:style>
  <w:style w:type="character" w:customStyle="1" w:styleId="36">
    <w:name w:val="标题 2 字符"/>
    <w:basedOn w:val="24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32"/>
    </w:rPr>
  </w:style>
  <w:style w:type="paragraph" w:customStyle="1" w:styleId="37">
    <w:name w:val="标题3"/>
    <w:basedOn w:val="3"/>
    <w:link w:val="38"/>
    <w:qFormat/>
    <w:uiPriority w:val="0"/>
    <w:rPr>
      <w:rFonts w:ascii="Times New Roman" w:cs="Times New Roman"/>
      <w:szCs w:val="28"/>
    </w:rPr>
  </w:style>
  <w:style w:type="character" w:customStyle="1" w:styleId="38">
    <w:name w:val="标题3 Char"/>
    <w:basedOn w:val="36"/>
    <w:link w:val="37"/>
    <w:qFormat/>
    <w:uiPriority w:val="0"/>
    <w:rPr>
      <w:rFonts w:asciiTheme="majorHAnsi" w:hAnsiTheme="majorHAnsi" w:eastAsiaTheme="majorEastAsia" w:cstheme="majorBidi"/>
      <w:kern w:val="2"/>
      <w:sz w:val="28"/>
      <w:szCs w:val="28"/>
    </w:rPr>
  </w:style>
  <w:style w:type="character" w:customStyle="1" w:styleId="39">
    <w:name w:val="标题 3 字符"/>
    <w:basedOn w:val="24"/>
    <w:link w:val="4"/>
    <w:qFormat/>
    <w:uiPriority w:val="9"/>
    <w:rPr>
      <w:rFonts w:ascii="Calibri" w:hAnsi="Calibri"/>
      <w:b/>
      <w:bCs/>
      <w:kern w:val="2"/>
      <w:sz w:val="32"/>
      <w:szCs w:val="32"/>
    </w:rPr>
  </w:style>
  <w:style w:type="character" w:customStyle="1" w:styleId="40">
    <w:name w:val="正文文本 字符"/>
    <w:link w:val="9"/>
    <w:qFormat/>
    <w:uiPriority w:val="1"/>
    <w:rPr>
      <w:sz w:val="24"/>
      <w:szCs w:val="24"/>
    </w:rPr>
  </w:style>
  <w:style w:type="character" w:customStyle="1" w:styleId="41">
    <w:name w:val="正文缩进 字符"/>
    <w:link w:val="6"/>
    <w:qFormat/>
    <w:uiPriority w:val="0"/>
    <w:rPr>
      <w:kern w:val="2"/>
      <w:sz w:val="21"/>
      <w:szCs w:val="24"/>
    </w:rPr>
  </w:style>
  <w:style w:type="character" w:customStyle="1" w:styleId="42">
    <w:name w:val="批注文字 字符"/>
    <w:basedOn w:val="24"/>
    <w:link w:val="8"/>
    <w:semiHidden/>
    <w:qFormat/>
    <w:uiPriority w:val="0"/>
    <w:rPr>
      <w:rFonts w:ascii="Calibri" w:hAnsi="Calibri"/>
      <w:kern w:val="2"/>
      <w:sz w:val="24"/>
      <w:szCs w:val="22"/>
    </w:rPr>
  </w:style>
  <w:style w:type="character" w:customStyle="1" w:styleId="43">
    <w:name w:val="批注主题 字符"/>
    <w:basedOn w:val="42"/>
    <w:link w:val="21"/>
    <w:semiHidden/>
    <w:qFormat/>
    <w:uiPriority w:val="0"/>
    <w:rPr>
      <w:rFonts w:ascii="Calibri" w:hAnsi="Calibri"/>
      <w:b/>
      <w:bCs/>
      <w:kern w:val="2"/>
      <w:sz w:val="24"/>
      <w:szCs w:val="22"/>
    </w:rPr>
  </w:style>
  <w:style w:type="paragraph" w:customStyle="1" w:styleId="44">
    <w:name w:val="_Style 1"/>
    <w:basedOn w:val="1"/>
    <w:qFormat/>
    <w:uiPriority w:val="1"/>
    <w:pPr>
      <w:spacing w:line="240" w:lineRule="auto"/>
      <w:ind w:firstLine="420"/>
    </w:pPr>
    <w:rPr>
      <w:rFonts w:ascii="Times New Roman" w:hAnsi="Times New Roman"/>
      <w:sz w:val="21"/>
      <w:szCs w:val="24"/>
    </w:rPr>
  </w:style>
  <w:style w:type="character" w:customStyle="1" w:styleId="45">
    <w:name w:val="Unresolved Mention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el-dialog__title"/>
    <w:basedOn w:val="2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numbering" Target="numbering.xml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3CAD25-4392-49EC-97DB-46C0EDA24AF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2034</Words>
  <Characters>2109</Characters>
  <Lines>37</Lines>
  <Paragraphs>10</Paragraphs>
  <TotalTime>4</TotalTime>
  <ScaleCrop>false</ScaleCrop>
  <LinksUpToDate>false</LinksUpToDate>
  <CharactersWithSpaces>2172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2016-03-12T04:59:00Z</dcterms:created>
  <dc:creator>admin</dc:creator>
  <cp:lastModifiedBy>LMJ</cp:lastModifiedBy>
  <dcterms:modified xsi:type="dcterms:W3CDTF">2026-06-09T09:22:44Z</dcterms:modified>
  <dc:title>哈尔滨工业大学</dc:title>
  <cp:revision>959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781D75F1D056424BB88EE9FDCCBF9370_12</vt:lpwstr>
  </property>
  <property fmtid="{D5CDD505-2E9C-101B-9397-08002B2CF9AE}" pid="4" name="KSOTemplateDocerSaveRecord">
    <vt:lpwstr>eyJoZGlkIjoiYTU5NTVlMmZhNGFkMDRhMWQ0NGIwMzcwMWNmNGFlMDQifQ==</vt:lpwstr>
  </property>
</Properties>
</file>