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CF" w:rsidRDefault="00D47ECF" w:rsidP="00D31D50">
      <w:pPr>
        <w:spacing w:line="220" w:lineRule="atLeas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5267325" cy="7315200"/>
            <wp:effectExtent l="19050" t="0" r="9525" b="0"/>
            <wp:wrapNone/>
            <wp:docPr id="4" name="图片 2" descr="D:\招标日常工作\2021年招标工作\12月工作\HITWHDY2020001 校园垃圾有偿代运项目引进服务\专家意见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招标日常工作\2021年招标工作\12月工作\HITWHDY2020001 校园垃圾有偿代运项目引进服务\专家意见2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666EBA" w:rsidP="00D31D50">
      <w:pPr>
        <w:spacing w:line="220" w:lineRule="atLeast"/>
      </w:pPr>
      <w:r>
        <w:rPr>
          <w:noProof/>
        </w:rPr>
        <w:pict>
          <v:roundrect id="_x0000_s1026" style="position:absolute;margin-left:249.25pt;margin-top:2.85pt;width:100.25pt;height:18.4pt;z-index:251660288" arcsize="10923f" fillcolor="white [3212]"/>
        </w:pict>
      </w: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-9525</wp:posOffset>
            </wp:positionV>
            <wp:extent cx="5267325" cy="7239000"/>
            <wp:effectExtent l="19050" t="0" r="9525" b="0"/>
            <wp:wrapNone/>
            <wp:docPr id="1" name="图片 1" descr="D:\招标日常工作\2021年招标工作\12月工作\HITWHDY2020001 校园垃圾有偿代运项目引进服务\专家意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标日常工作\2021年招标工作\12月工作\HITWHDY2020001 校园垃圾有偿代运项目引进服务\专家意见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666EBA" w:rsidP="00D31D50">
      <w:pPr>
        <w:spacing w:line="220" w:lineRule="atLeast"/>
      </w:pPr>
      <w:r>
        <w:rPr>
          <w:noProof/>
        </w:rPr>
        <w:pict>
          <v:roundrect id="_x0000_s1027" style="position:absolute;margin-left:222.75pt;margin-top:19.2pt;width:95.05pt;height:14.4pt;z-index:251661312" arcsize="10923f"/>
        </w:pict>
      </w: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4358AB" w:rsidRDefault="004358AB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666EBA" w:rsidP="00D31D50">
      <w:pPr>
        <w:spacing w:line="220" w:lineRule="atLeast"/>
      </w:pPr>
      <w:r>
        <w:rPr>
          <w:rFonts w:hint="eastAsia"/>
          <w:noProof/>
        </w:rPr>
        <w:pict>
          <v:rect id="_x0000_s1028" style="position:absolute;margin-left:253.85pt;margin-top:117.8pt;width:97.95pt;height:16.7pt;z-index:251662336"/>
        </w:pict>
      </w:r>
      <w:r w:rsidR="00D47ECF">
        <w:rPr>
          <w:rFonts w:hint="eastAsia"/>
          <w:noProof/>
        </w:rPr>
        <w:drawing>
          <wp:inline distT="0" distB="0" distL="0" distR="0">
            <wp:extent cx="5267325" cy="7315200"/>
            <wp:effectExtent l="19050" t="0" r="9525" b="0"/>
            <wp:docPr id="5" name="图片 3" descr="D:\招标日常工作\2021年招标工作\12月工作\HITWHDY2020001 校园垃圾有偿代运项目引进服务\专家意见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招标日常工作\2021年招标工作\12月工作\HITWHDY2020001 校园垃圾有偿代运项目引进服务\专家意见3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E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0832"/>
    <w:rsid w:val="004358AB"/>
    <w:rsid w:val="00666EBA"/>
    <w:rsid w:val="007D5B60"/>
    <w:rsid w:val="008B7726"/>
    <w:rsid w:val="00D31D50"/>
    <w:rsid w:val="00D4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EC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7E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2022-09-02T09:15:00Z</dcterms:modified>
</cp:coreProperties>
</file>